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29B35F" w14:textId="77777777" w:rsidR="006238FF" w:rsidRDefault="006238FF" w:rsidP="006238FF">
      <w:pPr>
        <w:jc w:val="center"/>
        <w:rPr>
          <w:b/>
          <w:sz w:val="56"/>
          <w:szCs w:val="56"/>
        </w:rPr>
      </w:pPr>
      <w:bookmarkStart w:id="0" w:name="_GoBack"/>
      <w:bookmarkEnd w:id="0"/>
    </w:p>
    <w:p w14:paraId="1A29B360" w14:textId="77777777" w:rsidR="006238FF" w:rsidRDefault="006238FF" w:rsidP="006238FF">
      <w:pPr>
        <w:jc w:val="center"/>
        <w:rPr>
          <w:b/>
          <w:sz w:val="56"/>
          <w:szCs w:val="56"/>
        </w:rPr>
      </w:pPr>
    </w:p>
    <w:p w14:paraId="1A29B361" w14:textId="77777777" w:rsidR="006238FF" w:rsidRDefault="006238FF" w:rsidP="006238FF">
      <w:pPr>
        <w:jc w:val="center"/>
        <w:rPr>
          <w:b/>
          <w:sz w:val="56"/>
          <w:szCs w:val="56"/>
        </w:rPr>
      </w:pPr>
    </w:p>
    <w:p w14:paraId="1A29B362" w14:textId="77777777" w:rsidR="006238FF" w:rsidRPr="006238FF" w:rsidRDefault="006238FF" w:rsidP="006238FF">
      <w:pPr>
        <w:jc w:val="center"/>
        <w:rPr>
          <w:b/>
          <w:sz w:val="56"/>
          <w:szCs w:val="56"/>
        </w:rPr>
      </w:pPr>
      <w:r w:rsidRPr="006238FF">
        <w:rPr>
          <w:b/>
          <w:sz w:val="56"/>
          <w:szCs w:val="56"/>
        </w:rPr>
        <w:t>The Bachelor of Applied Science in Management Degree Program</w:t>
      </w:r>
    </w:p>
    <w:p w14:paraId="1A29B363" w14:textId="77777777" w:rsidR="006238FF" w:rsidRPr="006238FF" w:rsidRDefault="006238FF" w:rsidP="006238FF">
      <w:pPr>
        <w:jc w:val="center"/>
        <w:rPr>
          <w:b/>
          <w:sz w:val="56"/>
          <w:szCs w:val="56"/>
        </w:rPr>
      </w:pPr>
    </w:p>
    <w:p w14:paraId="1A29B364" w14:textId="77777777" w:rsidR="006238FF" w:rsidRPr="006238FF" w:rsidRDefault="006238FF" w:rsidP="006238FF">
      <w:pPr>
        <w:jc w:val="center"/>
        <w:rPr>
          <w:b/>
          <w:sz w:val="56"/>
          <w:szCs w:val="56"/>
        </w:rPr>
      </w:pPr>
      <w:r w:rsidRPr="006238FF">
        <w:rPr>
          <w:b/>
          <w:sz w:val="56"/>
          <w:szCs w:val="56"/>
        </w:rPr>
        <w:t>Statement of Need</w:t>
      </w:r>
    </w:p>
    <w:p w14:paraId="1A29B365" w14:textId="77777777" w:rsidR="006238FF" w:rsidRDefault="006238FF" w:rsidP="006238FF">
      <w:pPr>
        <w:jc w:val="center"/>
        <w:rPr>
          <w:b/>
        </w:rPr>
      </w:pPr>
    </w:p>
    <w:p w14:paraId="1A29B366" w14:textId="77777777" w:rsidR="006238FF" w:rsidRDefault="006238FF" w:rsidP="006238FF">
      <w:pPr>
        <w:jc w:val="center"/>
        <w:rPr>
          <w:b/>
        </w:rPr>
      </w:pPr>
    </w:p>
    <w:p w14:paraId="1A29B367" w14:textId="77777777" w:rsidR="006238FF" w:rsidRDefault="006238FF" w:rsidP="006238FF">
      <w:pPr>
        <w:jc w:val="center"/>
        <w:rPr>
          <w:b/>
        </w:rPr>
      </w:pPr>
    </w:p>
    <w:p w14:paraId="1A29B368" w14:textId="77777777" w:rsidR="006238FF" w:rsidRPr="006238FF" w:rsidRDefault="006238FF" w:rsidP="006238FF">
      <w:pPr>
        <w:jc w:val="center"/>
        <w:rPr>
          <w:sz w:val="52"/>
          <w:szCs w:val="52"/>
        </w:rPr>
      </w:pPr>
    </w:p>
    <w:p w14:paraId="1A29B369" w14:textId="77777777" w:rsidR="006238FF" w:rsidRPr="006238FF" w:rsidRDefault="006238FF" w:rsidP="006238FF">
      <w:pPr>
        <w:pStyle w:val="NoSpacing"/>
        <w:jc w:val="center"/>
        <w:rPr>
          <w:b/>
          <w:sz w:val="40"/>
          <w:szCs w:val="40"/>
        </w:rPr>
      </w:pPr>
      <w:r w:rsidRPr="006238FF">
        <w:rPr>
          <w:b/>
          <w:sz w:val="40"/>
          <w:szCs w:val="40"/>
        </w:rPr>
        <w:t>Submitted by:</w:t>
      </w:r>
    </w:p>
    <w:p w14:paraId="1A29B36A" w14:textId="77777777" w:rsidR="006238FF" w:rsidRPr="006238FF" w:rsidRDefault="006238FF" w:rsidP="006238FF">
      <w:pPr>
        <w:pStyle w:val="NoSpacing"/>
        <w:jc w:val="center"/>
        <w:rPr>
          <w:b/>
          <w:sz w:val="40"/>
          <w:szCs w:val="40"/>
        </w:rPr>
      </w:pPr>
    </w:p>
    <w:p w14:paraId="1A29B36B" w14:textId="77777777" w:rsidR="006238FF" w:rsidRPr="006238FF" w:rsidRDefault="006238FF" w:rsidP="006238FF">
      <w:pPr>
        <w:pStyle w:val="NoSpacing"/>
        <w:jc w:val="center"/>
        <w:rPr>
          <w:b/>
          <w:sz w:val="40"/>
          <w:szCs w:val="40"/>
        </w:rPr>
      </w:pPr>
      <w:r w:rsidRPr="006238FF">
        <w:rPr>
          <w:b/>
          <w:sz w:val="40"/>
          <w:szCs w:val="40"/>
        </w:rPr>
        <w:t>Clark College</w:t>
      </w:r>
    </w:p>
    <w:p w14:paraId="1A29B36C" w14:textId="77777777" w:rsidR="006238FF" w:rsidRPr="006238FF" w:rsidRDefault="006238FF" w:rsidP="006238FF">
      <w:pPr>
        <w:pStyle w:val="NoSpacing"/>
        <w:jc w:val="center"/>
        <w:rPr>
          <w:b/>
          <w:sz w:val="40"/>
          <w:szCs w:val="40"/>
        </w:rPr>
      </w:pPr>
      <w:r>
        <w:rPr>
          <w:b/>
          <w:sz w:val="40"/>
          <w:szCs w:val="40"/>
        </w:rPr>
        <w:t>t</w:t>
      </w:r>
      <w:r w:rsidRPr="006238FF">
        <w:rPr>
          <w:b/>
          <w:sz w:val="40"/>
          <w:szCs w:val="40"/>
        </w:rPr>
        <w:t>o the</w:t>
      </w:r>
    </w:p>
    <w:p w14:paraId="1A29B36D" w14:textId="77777777" w:rsidR="006238FF" w:rsidRDefault="006238FF" w:rsidP="006238FF">
      <w:pPr>
        <w:pStyle w:val="NoSpacing"/>
        <w:jc w:val="center"/>
        <w:rPr>
          <w:b/>
          <w:sz w:val="40"/>
          <w:szCs w:val="40"/>
        </w:rPr>
      </w:pPr>
      <w:r w:rsidRPr="006238FF">
        <w:rPr>
          <w:b/>
          <w:sz w:val="40"/>
          <w:szCs w:val="40"/>
        </w:rPr>
        <w:t xml:space="preserve">Washington State Board for </w:t>
      </w:r>
    </w:p>
    <w:p w14:paraId="1A29B36E" w14:textId="77777777" w:rsidR="006238FF" w:rsidRDefault="006238FF" w:rsidP="006238FF">
      <w:pPr>
        <w:pStyle w:val="NoSpacing"/>
        <w:jc w:val="center"/>
        <w:rPr>
          <w:b/>
          <w:sz w:val="40"/>
          <w:szCs w:val="40"/>
        </w:rPr>
      </w:pPr>
      <w:r w:rsidRPr="006238FF">
        <w:rPr>
          <w:b/>
          <w:sz w:val="40"/>
          <w:szCs w:val="40"/>
        </w:rPr>
        <w:t>Community and Technical Colleges</w:t>
      </w:r>
    </w:p>
    <w:p w14:paraId="1A29B36F" w14:textId="77777777" w:rsidR="00860F25" w:rsidRDefault="00860F25">
      <w:pPr>
        <w:rPr>
          <w:b/>
          <w:sz w:val="40"/>
          <w:szCs w:val="40"/>
        </w:rPr>
      </w:pPr>
      <w:r>
        <w:rPr>
          <w:b/>
          <w:sz w:val="40"/>
          <w:szCs w:val="40"/>
        </w:rPr>
        <w:br w:type="page"/>
      </w:r>
    </w:p>
    <w:p w14:paraId="1A29B370" w14:textId="77777777" w:rsidR="00860F25" w:rsidRPr="00B34A5B" w:rsidRDefault="00860F25" w:rsidP="00860F25">
      <w:pPr>
        <w:pStyle w:val="NoSpacing"/>
        <w:jc w:val="center"/>
        <w:rPr>
          <w:b/>
          <w:sz w:val="36"/>
          <w:szCs w:val="36"/>
        </w:rPr>
      </w:pPr>
      <w:r w:rsidRPr="00B34A5B">
        <w:rPr>
          <w:b/>
          <w:sz w:val="36"/>
          <w:szCs w:val="36"/>
        </w:rPr>
        <w:lastRenderedPageBreak/>
        <w:t>Table of Contents</w:t>
      </w:r>
    </w:p>
    <w:p w14:paraId="1A29B371" w14:textId="77777777" w:rsidR="00860F25" w:rsidRDefault="00860F25" w:rsidP="00860F25">
      <w:pPr>
        <w:pStyle w:val="NoSpacing"/>
      </w:pPr>
    </w:p>
    <w:p w14:paraId="1A29B372" w14:textId="77777777" w:rsidR="00860F25" w:rsidRDefault="00860F25" w:rsidP="00860F25">
      <w:pPr>
        <w:pStyle w:val="NoSpacing"/>
      </w:pPr>
    </w:p>
    <w:p w14:paraId="1A29B373" w14:textId="77777777" w:rsidR="00761BA5" w:rsidRDefault="00984C31" w:rsidP="00984C31">
      <w:pPr>
        <w:pStyle w:val="NoSpacing"/>
        <w:tabs>
          <w:tab w:val="left" w:pos="8280"/>
        </w:tabs>
      </w:pPr>
      <w:r>
        <w:tab/>
        <w:t>Page</w:t>
      </w:r>
    </w:p>
    <w:p w14:paraId="1A29B374" w14:textId="77777777" w:rsidR="00984C31" w:rsidRDefault="00984C31" w:rsidP="00984C31">
      <w:pPr>
        <w:pStyle w:val="NoSpacing"/>
        <w:tabs>
          <w:tab w:val="left" w:pos="8280"/>
        </w:tabs>
        <w:sectPr w:rsidR="00984C31" w:rsidSect="008A551B">
          <w:headerReference w:type="even" r:id="rId12"/>
          <w:headerReference w:type="default" r:id="rId13"/>
          <w:footerReference w:type="default" r:id="rId14"/>
          <w:headerReference w:type="first" r:id="rId15"/>
          <w:pgSz w:w="12240" w:h="15840"/>
          <w:pgMar w:top="1440" w:right="1440" w:bottom="1440" w:left="1440" w:header="720" w:footer="720" w:gutter="0"/>
          <w:cols w:space="720"/>
          <w:titlePg/>
          <w:docGrid w:linePitch="360"/>
        </w:sectPr>
      </w:pPr>
    </w:p>
    <w:p w14:paraId="1A29B375" w14:textId="77777777" w:rsidR="00984C31" w:rsidRDefault="00984C31" w:rsidP="00860F25">
      <w:pPr>
        <w:pStyle w:val="NoSpacing"/>
      </w:pPr>
    </w:p>
    <w:p w14:paraId="1A29B376" w14:textId="77777777" w:rsidR="00860F25" w:rsidRDefault="00860F25" w:rsidP="00860F25">
      <w:pPr>
        <w:pStyle w:val="NoSpacing"/>
      </w:pPr>
      <w:r>
        <w:t>Introduction</w:t>
      </w:r>
      <w:r w:rsidR="00984C31">
        <w:tab/>
      </w:r>
    </w:p>
    <w:p w14:paraId="1A29B377" w14:textId="77777777" w:rsidR="00860F25" w:rsidRDefault="00860F25" w:rsidP="00860F25">
      <w:pPr>
        <w:pStyle w:val="NoSpacing"/>
      </w:pPr>
    </w:p>
    <w:p w14:paraId="1A29B378" w14:textId="77777777" w:rsidR="00860F25" w:rsidRDefault="00860F25" w:rsidP="00761BA5">
      <w:pPr>
        <w:pStyle w:val="NoSpacing"/>
        <w:ind w:left="360" w:hanging="360"/>
      </w:pPr>
      <w:r>
        <w:t>1.</w:t>
      </w:r>
      <w:r>
        <w:tab/>
        <w:t>Criteria:  Relationship to Institutional role, mission, and program priorities.</w:t>
      </w:r>
    </w:p>
    <w:p w14:paraId="1A29B379" w14:textId="77777777" w:rsidR="00860F25" w:rsidRDefault="00860F25" w:rsidP="00761BA5">
      <w:pPr>
        <w:pStyle w:val="NoSpacing"/>
        <w:ind w:left="360" w:hanging="360"/>
      </w:pPr>
    </w:p>
    <w:p w14:paraId="1A29B37A" w14:textId="77777777" w:rsidR="00860F25" w:rsidRDefault="00860F25" w:rsidP="00761BA5">
      <w:pPr>
        <w:pStyle w:val="NoSpacing"/>
        <w:ind w:left="360" w:hanging="360"/>
      </w:pPr>
      <w:r>
        <w:t>2.</w:t>
      </w:r>
      <w:r>
        <w:tab/>
        <w:t>Criteria:  Support of the statewide strategic plans.</w:t>
      </w:r>
    </w:p>
    <w:p w14:paraId="1A29B37B" w14:textId="77777777" w:rsidR="00860F25" w:rsidRDefault="00860F25" w:rsidP="00761BA5">
      <w:pPr>
        <w:pStyle w:val="NoSpacing"/>
        <w:ind w:left="360" w:hanging="360"/>
      </w:pPr>
    </w:p>
    <w:p w14:paraId="1A29B37C" w14:textId="77777777" w:rsidR="00860F25" w:rsidRDefault="00860F25" w:rsidP="00761BA5">
      <w:pPr>
        <w:pStyle w:val="NoSpacing"/>
        <w:ind w:left="360" w:hanging="360"/>
      </w:pPr>
      <w:r>
        <w:t>3.</w:t>
      </w:r>
      <w:r>
        <w:tab/>
        <w:t>Criteria:  Employer/Community demand for graduates with baccalaureate level of education proposed in the program.</w:t>
      </w:r>
    </w:p>
    <w:p w14:paraId="1A29B37D" w14:textId="77777777" w:rsidR="00860F25" w:rsidRDefault="00860F25" w:rsidP="00761BA5">
      <w:pPr>
        <w:pStyle w:val="NoSpacing"/>
        <w:ind w:left="360" w:hanging="360"/>
      </w:pPr>
    </w:p>
    <w:p w14:paraId="1A29B37E" w14:textId="77777777" w:rsidR="00860F25" w:rsidRDefault="00860F25" w:rsidP="00761BA5">
      <w:pPr>
        <w:pStyle w:val="NoSpacing"/>
        <w:ind w:left="360" w:hanging="360"/>
      </w:pPr>
      <w:r>
        <w:t xml:space="preserve">4. </w:t>
      </w:r>
      <w:r>
        <w:tab/>
        <w:t>Criteria:  Applied baccalaureate program builds from existing professional and technical degree program offered by the institution.</w:t>
      </w:r>
    </w:p>
    <w:p w14:paraId="1A29B37F" w14:textId="77777777" w:rsidR="00860F25" w:rsidRDefault="00860F25" w:rsidP="00761BA5">
      <w:pPr>
        <w:pStyle w:val="NoSpacing"/>
        <w:ind w:left="360" w:hanging="360"/>
      </w:pPr>
    </w:p>
    <w:p w14:paraId="1A29B380" w14:textId="77777777" w:rsidR="00860F25" w:rsidRDefault="00860F25" w:rsidP="00761BA5">
      <w:pPr>
        <w:pStyle w:val="NoSpacing"/>
        <w:ind w:left="360" w:hanging="360"/>
      </w:pPr>
      <w:r>
        <w:t>5.</w:t>
      </w:r>
      <w:r>
        <w:tab/>
        <w:t>Criteria:  Student demand for program within the region.</w:t>
      </w:r>
    </w:p>
    <w:p w14:paraId="1A29B381" w14:textId="77777777" w:rsidR="00860F25" w:rsidRDefault="00860F25" w:rsidP="00761BA5">
      <w:pPr>
        <w:pStyle w:val="NoSpacing"/>
        <w:ind w:left="360" w:hanging="360"/>
      </w:pPr>
    </w:p>
    <w:p w14:paraId="1A29B382" w14:textId="77777777" w:rsidR="00860F25" w:rsidRDefault="00860F25" w:rsidP="00761BA5">
      <w:pPr>
        <w:pStyle w:val="NoSpacing"/>
        <w:ind w:left="360" w:hanging="360"/>
      </w:pPr>
      <w:r>
        <w:t>6.</w:t>
      </w:r>
      <w:r>
        <w:tab/>
        <w:t>Criteria:  Efforts to maximize state resources to serve place-bound students.</w:t>
      </w:r>
    </w:p>
    <w:p w14:paraId="1A29B383" w14:textId="77777777" w:rsidR="00860F25" w:rsidRDefault="00860F25" w:rsidP="00761BA5">
      <w:pPr>
        <w:pStyle w:val="NoSpacing"/>
        <w:ind w:left="360" w:hanging="360"/>
      </w:pPr>
    </w:p>
    <w:p w14:paraId="1A29B384" w14:textId="77777777" w:rsidR="00860F25" w:rsidRDefault="00860F25" w:rsidP="00761BA5">
      <w:pPr>
        <w:pStyle w:val="NoSpacing"/>
        <w:tabs>
          <w:tab w:val="left" w:pos="1260"/>
        </w:tabs>
        <w:ind w:left="1260" w:hanging="1260"/>
      </w:pPr>
      <w:r>
        <w:t>Appendix</w:t>
      </w:r>
      <w:r>
        <w:tab/>
        <w:t>Business Administration Advisory Committee Approval</w:t>
      </w:r>
    </w:p>
    <w:p w14:paraId="1A29B385" w14:textId="77777777" w:rsidR="00860F25" w:rsidRDefault="00860F25" w:rsidP="00860F25">
      <w:pPr>
        <w:pStyle w:val="NoSpacing"/>
        <w:tabs>
          <w:tab w:val="left" w:pos="1620"/>
        </w:tabs>
      </w:pPr>
    </w:p>
    <w:p w14:paraId="1A29B386" w14:textId="77777777" w:rsidR="00761BA5" w:rsidRDefault="00196E42" w:rsidP="00196E42">
      <w:pPr>
        <w:pStyle w:val="NoSpacing"/>
        <w:tabs>
          <w:tab w:val="right" w:pos="810"/>
        </w:tabs>
        <w:ind w:left="540"/>
      </w:pPr>
      <w:r>
        <w:tab/>
        <w:t>3</w:t>
      </w:r>
    </w:p>
    <w:p w14:paraId="1A29B387" w14:textId="77777777" w:rsidR="00761BA5" w:rsidRDefault="00761BA5" w:rsidP="00196E42">
      <w:pPr>
        <w:pStyle w:val="NoSpacing"/>
        <w:tabs>
          <w:tab w:val="right" w:pos="810"/>
          <w:tab w:val="left" w:pos="1620"/>
        </w:tabs>
        <w:ind w:left="540"/>
      </w:pPr>
    </w:p>
    <w:p w14:paraId="1A29B388" w14:textId="77777777" w:rsidR="00761BA5" w:rsidRDefault="00196E42" w:rsidP="00196E42">
      <w:pPr>
        <w:pStyle w:val="NoSpacing"/>
        <w:tabs>
          <w:tab w:val="right" w:pos="810"/>
          <w:tab w:val="left" w:pos="1620"/>
        </w:tabs>
        <w:ind w:left="540"/>
      </w:pPr>
      <w:r>
        <w:tab/>
        <w:t>4</w:t>
      </w:r>
    </w:p>
    <w:p w14:paraId="1A29B389" w14:textId="77777777" w:rsidR="00761BA5" w:rsidRDefault="00761BA5" w:rsidP="00196E42">
      <w:pPr>
        <w:pStyle w:val="NoSpacing"/>
        <w:tabs>
          <w:tab w:val="right" w:pos="810"/>
          <w:tab w:val="left" w:pos="1620"/>
        </w:tabs>
        <w:ind w:left="540"/>
      </w:pPr>
    </w:p>
    <w:p w14:paraId="1A29B38A" w14:textId="77777777" w:rsidR="00761BA5" w:rsidRDefault="00761BA5" w:rsidP="00196E42">
      <w:pPr>
        <w:pStyle w:val="NoSpacing"/>
        <w:tabs>
          <w:tab w:val="right" w:pos="810"/>
          <w:tab w:val="left" w:pos="1620"/>
        </w:tabs>
        <w:ind w:left="540"/>
      </w:pPr>
    </w:p>
    <w:p w14:paraId="1A29B38B" w14:textId="77777777" w:rsidR="00761BA5" w:rsidRDefault="00196E42" w:rsidP="00196E42">
      <w:pPr>
        <w:pStyle w:val="NoSpacing"/>
        <w:tabs>
          <w:tab w:val="right" w:pos="810"/>
          <w:tab w:val="left" w:pos="1620"/>
        </w:tabs>
        <w:ind w:left="540"/>
      </w:pPr>
      <w:r>
        <w:tab/>
        <w:t>5</w:t>
      </w:r>
    </w:p>
    <w:p w14:paraId="1A29B38C" w14:textId="77777777" w:rsidR="00761BA5" w:rsidRDefault="00761BA5" w:rsidP="00196E42">
      <w:pPr>
        <w:pStyle w:val="NoSpacing"/>
        <w:tabs>
          <w:tab w:val="right" w:pos="810"/>
          <w:tab w:val="left" w:pos="1620"/>
        </w:tabs>
        <w:ind w:left="540"/>
      </w:pPr>
    </w:p>
    <w:p w14:paraId="1A29B38D" w14:textId="77777777" w:rsidR="00761BA5" w:rsidRDefault="00196E42" w:rsidP="00196E42">
      <w:pPr>
        <w:pStyle w:val="NoSpacing"/>
        <w:tabs>
          <w:tab w:val="right" w:pos="810"/>
          <w:tab w:val="left" w:pos="1620"/>
        </w:tabs>
        <w:ind w:left="540"/>
      </w:pPr>
      <w:r>
        <w:tab/>
        <w:t>6</w:t>
      </w:r>
    </w:p>
    <w:p w14:paraId="1A29B38E" w14:textId="77777777" w:rsidR="00761BA5" w:rsidRDefault="00761BA5" w:rsidP="00196E42">
      <w:pPr>
        <w:pStyle w:val="NoSpacing"/>
        <w:tabs>
          <w:tab w:val="right" w:pos="810"/>
          <w:tab w:val="left" w:pos="1620"/>
        </w:tabs>
        <w:ind w:left="540"/>
      </w:pPr>
    </w:p>
    <w:p w14:paraId="1A29B38F" w14:textId="77777777" w:rsidR="00761BA5" w:rsidRDefault="00761BA5" w:rsidP="00196E42">
      <w:pPr>
        <w:pStyle w:val="NoSpacing"/>
        <w:tabs>
          <w:tab w:val="right" w:pos="810"/>
          <w:tab w:val="left" w:pos="1620"/>
        </w:tabs>
        <w:ind w:left="540"/>
      </w:pPr>
    </w:p>
    <w:p w14:paraId="1A29B390" w14:textId="77777777" w:rsidR="00761BA5" w:rsidRDefault="00196E42" w:rsidP="00196E42">
      <w:pPr>
        <w:pStyle w:val="NoSpacing"/>
        <w:tabs>
          <w:tab w:val="right" w:pos="810"/>
          <w:tab w:val="left" w:pos="1620"/>
        </w:tabs>
        <w:ind w:left="540"/>
      </w:pPr>
      <w:r>
        <w:tab/>
        <w:t>14</w:t>
      </w:r>
    </w:p>
    <w:p w14:paraId="1A29B391" w14:textId="77777777" w:rsidR="00761BA5" w:rsidRDefault="00761BA5" w:rsidP="00196E42">
      <w:pPr>
        <w:pStyle w:val="NoSpacing"/>
        <w:tabs>
          <w:tab w:val="right" w:pos="810"/>
          <w:tab w:val="left" w:pos="1620"/>
        </w:tabs>
        <w:ind w:left="540"/>
      </w:pPr>
    </w:p>
    <w:p w14:paraId="1A29B392" w14:textId="77777777" w:rsidR="00761BA5" w:rsidRDefault="00761BA5" w:rsidP="00196E42">
      <w:pPr>
        <w:pStyle w:val="NoSpacing"/>
        <w:tabs>
          <w:tab w:val="right" w:pos="810"/>
          <w:tab w:val="left" w:pos="1620"/>
        </w:tabs>
        <w:ind w:left="540"/>
      </w:pPr>
    </w:p>
    <w:p w14:paraId="1A29B393" w14:textId="77777777" w:rsidR="00761BA5" w:rsidRDefault="00196E42" w:rsidP="00196E42">
      <w:pPr>
        <w:pStyle w:val="NoSpacing"/>
        <w:tabs>
          <w:tab w:val="right" w:pos="810"/>
          <w:tab w:val="left" w:pos="1620"/>
        </w:tabs>
        <w:ind w:left="540"/>
      </w:pPr>
      <w:r>
        <w:tab/>
      </w:r>
    </w:p>
    <w:p w14:paraId="1A29B394" w14:textId="77777777" w:rsidR="00761BA5" w:rsidRDefault="00196E42" w:rsidP="00196E42">
      <w:pPr>
        <w:pStyle w:val="NoSpacing"/>
        <w:tabs>
          <w:tab w:val="right" w:pos="810"/>
          <w:tab w:val="left" w:pos="1620"/>
        </w:tabs>
        <w:ind w:left="540"/>
      </w:pPr>
      <w:r>
        <w:tab/>
        <w:t>16</w:t>
      </w:r>
    </w:p>
    <w:p w14:paraId="1A29B395" w14:textId="77777777" w:rsidR="00761BA5" w:rsidRDefault="00761BA5" w:rsidP="00196E42">
      <w:pPr>
        <w:pStyle w:val="NoSpacing"/>
        <w:tabs>
          <w:tab w:val="right" w:pos="810"/>
          <w:tab w:val="left" w:pos="1620"/>
        </w:tabs>
        <w:ind w:left="540"/>
      </w:pPr>
    </w:p>
    <w:p w14:paraId="1A29B396" w14:textId="77777777" w:rsidR="00761BA5" w:rsidRDefault="00196E42" w:rsidP="00196E42">
      <w:pPr>
        <w:pStyle w:val="NoSpacing"/>
        <w:tabs>
          <w:tab w:val="right" w:pos="810"/>
          <w:tab w:val="left" w:pos="1620"/>
        </w:tabs>
        <w:ind w:left="540"/>
      </w:pPr>
      <w:r>
        <w:tab/>
        <w:t>17</w:t>
      </w:r>
    </w:p>
    <w:p w14:paraId="1A29B397" w14:textId="77777777" w:rsidR="00860F25" w:rsidRDefault="00860F25" w:rsidP="00196E42">
      <w:pPr>
        <w:pStyle w:val="NoSpacing"/>
        <w:tabs>
          <w:tab w:val="right" w:pos="810"/>
          <w:tab w:val="left" w:pos="1620"/>
        </w:tabs>
        <w:ind w:left="540"/>
      </w:pPr>
    </w:p>
    <w:p w14:paraId="1A29B398" w14:textId="77777777" w:rsidR="00860F25" w:rsidRDefault="00860F25" w:rsidP="00196E42">
      <w:pPr>
        <w:pStyle w:val="NoSpacing"/>
        <w:tabs>
          <w:tab w:val="right" w:pos="810"/>
          <w:tab w:val="left" w:pos="1620"/>
        </w:tabs>
        <w:ind w:left="540"/>
      </w:pPr>
    </w:p>
    <w:p w14:paraId="1A29B399" w14:textId="77777777" w:rsidR="00196E42" w:rsidRDefault="00196E42" w:rsidP="00196E42">
      <w:pPr>
        <w:pStyle w:val="NoSpacing"/>
        <w:tabs>
          <w:tab w:val="right" w:pos="810"/>
          <w:tab w:val="left" w:pos="1620"/>
        </w:tabs>
        <w:ind w:left="540"/>
      </w:pPr>
      <w:r>
        <w:tab/>
        <w:t>19</w:t>
      </w:r>
    </w:p>
    <w:p w14:paraId="1A29B39A" w14:textId="77777777" w:rsidR="00761BA5" w:rsidRDefault="00761BA5" w:rsidP="00196E42">
      <w:pPr>
        <w:pStyle w:val="NoSpacing"/>
        <w:tabs>
          <w:tab w:val="left" w:pos="1620"/>
        </w:tabs>
        <w:ind w:left="540"/>
        <w:sectPr w:rsidR="00761BA5" w:rsidSect="00984C31">
          <w:type w:val="continuous"/>
          <w:pgSz w:w="12240" w:h="15840"/>
          <w:pgMar w:top="1440" w:right="1440" w:bottom="1440" w:left="1440" w:header="720" w:footer="720" w:gutter="0"/>
          <w:cols w:num="2" w:space="720" w:equalWidth="0">
            <w:col w:w="7200" w:space="720"/>
            <w:col w:w="1440"/>
          </w:cols>
          <w:docGrid w:linePitch="360"/>
        </w:sectPr>
      </w:pPr>
    </w:p>
    <w:p w14:paraId="1A29B39B" w14:textId="77777777" w:rsidR="00761BA5" w:rsidRDefault="00761BA5" w:rsidP="00860F25">
      <w:pPr>
        <w:pStyle w:val="NoSpacing"/>
        <w:tabs>
          <w:tab w:val="left" w:pos="1620"/>
        </w:tabs>
      </w:pPr>
    </w:p>
    <w:p w14:paraId="1A29B39C" w14:textId="77777777" w:rsidR="00761BA5" w:rsidRDefault="00761BA5" w:rsidP="00860F25">
      <w:pPr>
        <w:pStyle w:val="NoSpacing"/>
        <w:tabs>
          <w:tab w:val="left" w:pos="1620"/>
        </w:tabs>
      </w:pPr>
    </w:p>
    <w:p w14:paraId="1A29B39D" w14:textId="77777777" w:rsidR="00755443" w:rsidRDefault="00755443" w:rsidP="00860F25">
      <w:pPr>
        <w:pStyle w:val="NoSpacing"/>
        <w:tabs>
          <w:tab w:val="left" w:pos="1620"/>
        </w:tabs>
      </w:pPr>
    </w:p>
    <w:p w14:paraId="1A29B39E" w14:textId="77777777" w:rsidR="00755443" w:rsidRDefault="00755443" w:rsidP="00860F25">
      <w:pPr>
        <w:pStyle w:val="NoSpacing"/>
        <w:tabs>
          <w:tab w:val="left" w:pos="1620"/>
        </w:tabs>
      </w:pPr>
    </w:p>
    <w:p w14:paraId="1A29B39F" w14:textId="77777777" w:rsidR="00860F25" w:rsidRDefault="00860F25" w:rsidP="00860F25">
      <w:pPr>
        <w:pStyle w:val="NoSpacing"/>
        <w:tabs>
          <w:tab w:val="left" w:pos="1620"/>
        </w:tabs>
      </w:pPr>
      <w:r>
        <w:t>Note:  Many links are still missing from this document</w:t>
      </w:r>
    </w:p>
    <w:p w14:paraId="1A29B3A0" w14:textId="77777777" w:rsidR="00860F25" w:rsidRDefault="00860F25" w:rsidP="00860F25">
      <w:pPr>
        <w:pStyle w:val="NoSpacing"/>
        <w:tabs>
          <w:tab w:val="left" w:pos="1620"/>
        </w:tabs>
      </w:pPr>
    </w:p>
    <w:p w14:paraId="1A29B3A1" w14:textId="77777777" w:rsidR="00860F25" w:rsidRDefault="00860F25">
      <w:pPr>
        <w:rPr>
          <w:b/>
          <w:sz w:val="40"/>
          <w:szCs w:val="40"/>
        </w:rPr>
      </w:pPr>
      <w:r>
        <w:rPr>
          <w:b/>
          <w:sz w:val="40"/>
          <w:szCs w:val="40"/>
        </w:rPr>
        <w:br w:type="page"/>
      </w:r>
    </w:p>
    <w:p w14:paraId="1A29B3A2" w14:textId="77777777" w:rsidR="00860F25" w:rsidRPr="0087056B" w:rsidRDefault="00860F25" w:rsidP="00860F25">
      <w:pPr>
        <w:pStyle w:val="NoSpacing"/>
        <w:rPr>
          <w:b/>
        </w:rPr>
      </w:pPr>
      <w:r w:rsidRPr="0087056B">
        <w:rPr>
          <w:b/>
        </w:rPr>
        <w:lastRenderedPageBreak/>
        <w:t>Introduction</w:t>
      </w:r>
    </w:p>
    <w:p w14:paraId="1A29B3A3" w14:textId="77777777" w:rsidR="00860F25" w:rsidRDefault="00860F25" w:rsidP="00860F25">
      <w:pPr>
        <w:pStyle w:val="NoSpacing"/>
      </w:pPr>
    </w:p>
    <w:p w14:paraId="1A29B3A4" w14:textId="77777777" w:rsidR="00860F25" w:rsidRDefault="00860F25" w:rsidP="00860F25">
      <w:r>
        <w:t>Clark College is proactively developing a Bachelor of Science (BAS) in Management degree to meet a high demand to advance the leadership and decision making skills of its Career and Technical programs.  This proposal to the Washington State Board for Community and Technical Colleges documents our research and findings to show student interest and demand as well as positive expectations from the stakeholders in the business and non-profit communities, the regional ports, local government entities, economic development councils, and the public at large.  Our success in obtaining approval from the State of Washington for this degree will have a multiplier effect in the growth and economic success of our region.  With State approval, Clark College plans to launch the BAS in Management degree in the Fall of 2015.</w:t>
      </w:r>
    </w:p>
    <w:p w14:paraId="1A29B3A5" w14:textId="77777777" w:rsidR="00860F25" w:rsidRDefault="00860F25" w:rsidP="00860F25">
      <w:r>
        <w:t>Clark College is the second largest community college in Washington State and provides over 20 viable technical programs to serve three countries – Clark, Skamania, and Western Klickitat.  Accredited by the Northwest Commission on Colleges and Universities, Clark College serves over 16,000 students and 90,000 credit FTEs.  The Career and Technical programs are tailored to meet a growing demand in the present and growing industries.  Most of Clark’s students work and live in the three regional counties served by the College.  Additional job opportunities for our students include the rapidly expanding job markets in the greater Portland areas and the vast virtual ecommerce and global environments well beyond the immediate region.  To serve students and stakeholders to meet current and future needs, Clark College takes great care to ensure that programs are up-to-date, flexible, and add the quality and value needed for sustainable economic growth.</w:t>
      </w:r>
    </w:p>
    <w:p w14:paraId="1A29B3A6" w14:textId="77777777" w:rsidR="00860F25" w:rsidRDefault="00860F25" w:rsidP="00860F25">
      <w:r>
        <w:t>The Bachelor of Applied Science in Management degree supports the Clark College Vision Statement (Clark College Strategic Plan 2009-2014).  The 90-credit, upper-division program will focus on the Clark College Vision Statement, by providing:</w:t>
      </w:r>
    </w:p>
    <w:p w14:paraId="1A29B3A7" w14:textId="77777777" w:rsidR="00860F25" w:rsidRDefault="00860F25" w:rsidP="00860F25">
      <w:pPr>
        <w:pStyle w:val="ListParagraph"/>
        <w:numPr>
          <w:ilvl w:val="0"/>
          <w:numId w:val="1"/>
        </w:numPr>
      </w:pPr>
      <w:r>
        <w:t xml:space="preserve">Extraordinary Education – using the “Learning College” model, BAS will refine and implement improvements in the curriculum, by continuing in the current, College-wide movement to review its course outcomes and assessments; program outcomes; teaching and learning methods; and faculty credentials, making changes to meet benchmarks as necessary.  In addition to tracking the progress of the BAS Management program in terms of quality goals on a yearly basis, a substantial </w:t>
      </w:r>
      <w:r w:rsidRPr="001525FC">
        <w:rPr>
          <w:i/>
        </w:rPr>
        <w:t>three-year follow up</w:t>
      </w:r>
      <w:r>
        <w:t xml:space="preserve"> </w:t>
      </w:r>
      <w:r w:rsidRPr="00663268">
        <w:rPr>
          <w:i/>
        </w:rPr>
        <w:t>plan</w:t>
      </w:r>
      <w:r>
        <w:t xml:space="preserve"> will be initiated.</w:t>
      </w:r>
    </w:p>
    <w:p w14:paraId="1A29B3A8" w14:textId="77777777" w:rsidR="00860F25" w:rsidRDefault="00860F25" w:rsidP="00860F25">
      <w:pPr>
        <w:pStyle w:val="ListParagraph"/>
      </w:pPr>
    </w:p>
    <w:p w14:paraId="1A29B3A9" w14:textId="77777777" w:rsidR="00860F25" w:rsidRDefault="00860F25" w:rsidP="00860F25">
      <w:pPr>
        <w:pStyle w:val="ListParagraph"/>
        <w:numPr>
          <w:ilvl w:val="0"/>
          <w:numId w:val="1"/>
        </w:numPr>
      </w:pPr>
      <w:r>
        <w:t>Engaged Learners – in addition to the use of current, effective technological methods and equipment and real world and theory-based course content, BAS majors will be part of an Internship program to prepare students to obtain employment and to learn within diverse positions and industries.</w:t>
      </w:r>
    </w:p>
    <w:p w14:paraId="1A29B3AA" w14:textId="77777777" w:rsidR="00860F25" w:rsidRDefault="00860F25" w:rsidP="00860F25">
      <w:pPr>
        <w:pStyle w:val="ListParagraph"/>
      </w:pPr>
    </w:p>
    <w:p w14:paraId="1A29B3AB" w14:textId="77777777" w:rsidR="00860F25" w:rsidRDefault="00860F25" w:rsidP="00860F25">
      <w:pPr>
        <w:pStyle w:val="ListParagraph"/>
        <w:numPr>
          <w:ilvl w:val="0"/>
          <w:numId w:val="1"/>
        </w:numPr>
      </w:pPr>
      <w:r>
        <w:t>Excellent Services – specialized management program advisors, a writing/tutoring center, varied methods of course delivery, a technologically advanced library, and an employment center will be key parts of the College’s infrastructure that will support this new program.</w:t>
      </w:r>
    </w:p>
    <w:p w14:paraId="1A29B3AC" w14:textId="77777777" w:rsidR="00860F25" w:rsidRDefault="00860F25" w:rsidP="00860F25">
      <w:pPr>
        <w:pStyle w:val="ListParagraph"/>
        <w:numPr>
          <w:ilvl w:val="0"/>
          <w:numId w:val="1"/>
        </w:numPr>
      </w:pPr>
      <w:r>
        <w:lastRenderedPageBreak/>
        <w:t>Enriched Community – Clark College will establish and maintain business and non-profit partnerships to support economic development, an active advisory committee, an all-encompassing Diversity Plan (2009), and outreach to local high schools and colleges and universities for continued educational pathways.  The program will strive to provide students with a sense of security personally, professionally, and economically.</w:t>
      </w:r>
    </w:p>
    <w:p w14:paraId="1A29B3AD" w14:textId="77777777" w:rsidR="00860F25" w:rsidRDefault="00860F25" w:rsidP="00860F25">
      <w:r>
        <w:t xml:space="preserve">The Clark College BAS in Management degree will be demanded by a job market comprised of both entry-level operations managers to top executives and is forecasted at approximately 63,452 management jobs by 2021, an increase of over 10,000 jobs, or 19.1%.  Demand for students graduating with the BAS in Management targets occupations in a broad spectrum of industries, with titles such as human resource manager, construction manager, and administrative manager.  Growth in top management fields, according to percentage change, with positive annual average increase in job opening, demonstrates the demand for a Bachelor of Applied Science in Management in Career and Technical fields in the Southwest region of Washington. </w:t>
      </w:r>
    </w:p>
    <w:p w14:paraId="1A29B3AE" w14:textId="77777777" w:rsidR="00860F25" w:rsidRDefault="00860F25" w:rsidP="00860F25">
      <w:r>
        <w:t>(insert link)</w:t>
      </w:r>
    </w:p>
    <w:p w14:paraId="1A29B3AF" w14:textId="77777777" w:rsidR="00755443" w:rsidRDefault="00755443" w:rsidP="00860F25">
      <w:pPr>
        <w:tabs>
          <w:tab w:val="left" w:pos="360"/>
        </w:tabs>
        <w:ind w:left="360" w:hanging="360"/>
        <w:rPr>
          <w:b/>
        </w:rPr>
      </w:pPr>
    </w:p>
    <w:p w14:paraId="1A29B3B0" w14:textId="77777777" w:rsidR="00860F25" w:rsidRDefault="00860F25" w:rsidP="00860F25">
      <w:pPr>
        <w:tabs>
          <w:tab w:val="left" w:pos="360"/>
        </w:tabs>
        <w:ind w:left="360" w:hanging="360"/>
      </w:pPr>
      <w:r>
        <w:rPr>
          <w:b/>
        </w:rPr>
        <w:t>1.</w:t>
      </w:r>
      <w:r>
        <w:rPr>
          <w:b/>
        </w:rPr>
        <w:tab/>
        <w:t>Criteria:  Relationship to Institutional Role, Mission, and Program Priorities</w:t>
      </w:r>
    </w:p>
    <w:p w14:paraId="1A29B3B1" w14:textId="77777777" w:rsidR="00860F25" w:rsidRDefault="00860F25" w:rsidP="00860F25">
      <w:r>
        <w:t>Clark College’s Mission Statement underscores our commitment to being a learning-centered college:</w:t>
      </w:r>
    </w:p>
    <w:p w14:paraId="1A29B3B2" w14:textId="77777777" w:rsidR="00860F25" w:rsidRDefault="00860F25" w:rsidP="00860F25"/>
    <w:p w14:paraId="1A29B3B3" w14:textId="77777777" w:rsidR="00860F25" w:rsidRDefault="00860F25" w:rsidP="00860F25">
      <w:pPr>
        <w:ind w:left="720" w:right="720"/>
        <w:jc w:val="center"/>
      </w:pPr>
      <w:r>
        <w:t>Clark College Mission Statement</w:t>
      </w:r>
    </w:p>
    <w:p w14:paraId="1A29B3B4" w14:textId="77777777" w:rsidR="00860F25" w:rsidRDefault="00860F25" w:rsidP="00860F25">
      <w:pPr>
        <w:ind w:left="720" w:right="720"/>
      </w:pPr>
      <w:r>
        <w:t>Clark College provides opportunities for diverse learners to achieve their educational and professional goals, thereby enriching the social, cultural, and economic environment of our region and the global community.</w:t>
      </w:r>
    </w:p>
    <w:p w14:paraId="1A29B3B5" w14:textId="77777777" w:rsidR="00860F25" w:rsidRDefault="00860F25" w:rsidP="00860F25">
      <w:pPr>
        <w:ind w:left="720" w:right="720"/>
      </w:pPr>
    </w:p>
    <w:p w14:paraId="1A29B3B6" w14:textId="77777777" w:rsidR="00860F25" w:rsidRDefault="00860F25" w:rsidP="00860F25">
      <w:r>
        <w:t>Clark College offers accessible, comprehensive education to 15,289 students.  The college focuses on career and technical education (35%), academic transfer (54%), pre-college and basic skills (8%), personal development and cultural enrichment (3%).  The BAS program will provide students from these varied, diverse areas with the opportunity to extend their studies beyond the associate degree.</w:t>
      </w:r>
    </w:p>
    <w:p w14:paraId="1A29B3B7" w14:textId="77777777" w:rsidR="00860F25" w:rsidRDefault="00860F25" w:rsidP="00860F25">
      <w:r>
        <w:t>In addition to the Vision Statement and Mission Statement, Clark College has established a Strategic Plan, goals to provide the framework for planning and decision making.  The BAS in Management will be an integral and expanded part of the College’s core themes:</w:t>
      </w:r>
    </w:p>
    <w:p w14:paraId="1A29B3B8" w14:textId="77777777" w:rsidR="00860F25" w:rsidRDefault="00860F25" w:rsidP="00860F25">
      <w:pPr>
        <w:pStyle w:val="ListParagraph"/>
        <w:numPr>
          <w:ilvl w:val="0"/>
          <w:numId w:val="2"/>
        </w:numPr>
      </w:pPr>
      <w:r>
        <w:t>Focus on Learning – by focusing on innovative and quality education, services, and outcomes to assure student success;</w:t>
      </w:r>
    </w:p>
    <w:p w14:paraId="1A29B3B9" w14:textId="77777777" w:rsidR="00860F25" w:rsidRDefault="00860F25" w:rsidP="00860F25">
      <w:pPr>
        <w:pStyle w:val="ListParagraph"/>
      </w:pPr>
    </w:p>
    <w:p w14:paraId="1A29B3BA" w14:textId="77777777" w:rsidR="00860F25" w:rsidRDefault="00860F25" w:rsidP="00860F25">
      <w:pPr>
        <w:pStyle w:val="ListParagraph"/>
        <w:numPr>
          <w:ilvl w:val="0"/>
          <w:numId w:val="2"/>
        </w:numPr>
      </w:pPr>
      <w:r>
        <w:lastRenderedPageBreak/>
        <w:t>Expand Access – by providing varied modes of educational delivery, at different times, at different locations, in an affordable manner;</w:t>
      </w:r>
    </w:p>
    <w:p w14:paraId="1A29B3BB" w14:textId="77777777" w:rsidR="00860F25" w:rsidRDefault="00860F25" w:rsidP="00860F25">
      <w:pPr>
        <w:pStyle w:val="ListParagraph"/>
      </w:pPr>
    </w:p>
    <w:p w14:paraId="1A29B3BC" w14:textId="77777777" w:rsidR="00860F25" w:rsidRDefault="00860F25" w:rsidP="00860F25">
      <w:pPr>
        <w:pStyle w:val="ListParagraph"/>
        <w:numPr>
          <w:ilvl w:val="0"/>
          <w:numId w:val="2"/>
        </w:numPr>
      </w:pPr>
      <w:r>
        <w:t>Foster a Diverse College Community – by recruiting, retaining, supporting a diverse student population and preparing to work and interact effectively in a diverse world;</w:t>
      </w:r>
    </w:p>
    <w:p w14:paraId="1A29B3BD" w14:textId="77777777" w:rsidR="00860F25" w:rsidRDefault="00860F25" w:rsidP="00860F25">
      <w:pPr>
        <w:pStyle w:val="ListParagraph"/>
      </w:pPr>
    </w:p>
    <w:p w14:paraId="1A29B3BE" w14:textId="77777777" w:rsidR="00860F25" w:rsidRDefault="00860F25" w:rsidP="00860F25">
      <w:pPr>
        <w:pStyle w:val="ListParagraph"/>
        <w:numPr>
          <w:ilvl w:val="0"/>
          <w:numId w:val="2"/>
        </w:numPr>
      </w:pPr>
      <w:r>
        <w:t>Respond to Workforce Needs – by continuing to meet the economic needs of the local and global economy and providing continuing education and training to students to meet these needs;</w:t>
      </w:r>
    </w:p>
    <w:p w14:paraId="1A29B3BF" w14:textId="77777777" w:rsidR="00860F25" w:rsidRDefault="00860F25" w:rsidP="00860F25">
      <w:pPr>
        <w:pStyle w:val="ListParagraph"/>
      </w:pPr>
    </w:p>
    <w:p w14:paraId="1A29B3C0" w14:textId="77777777" w:rsidR="00860F25" w:rsidRDefault="00860F25" w:rsidP="00860F25">
      <w:pPr>
        <w:pStyle w:val="ListParagraph"/>
        <w:numPr>
          <w:ilvl w:val="0"/>
          <w:numId w:val="2"/>
        </w:numPr>
      </w:pPr>
      <w:r>
        <w:t>Enhance College Systems – by providing monetary assistance and maintaining an infrastructure to support upper-division studies.</w:t>
      </w:r>
    </w:p>
    <w:p w14:paraId="1A29B3C1" w14:textId="77777777" w:rsidR="00860F25" w:rsidRDefault="00860F25" w:rsidP="00860F25">
      <w:r>
        <w:t>Clark College, a respected leader in Southwest Washington, will be positively recognized for its commitment to student success and excellence in teaching, empowering learners to enrich the social, cultural, and economic vitality of our region and the global community.</w:t>
      </w:r>
    </w:p>
    <w:p w14:paraId="1A29B3C2" w14:textId="77777777" w:rsidR="00860F25" w:rsidRDefault="00860F25" w:rsidP="00860F25">
      <w:r>
        <w:t>(insert link)</w:t>
      </w:r>
    </w:p>
    <w:p w14:paraId="1A29B3C3" w14:textId="77777777" w:rsidR="00755443" w:rsidRDefault="00755443" w:rsidP="00046C0B">
      <w:pPr>
        <w:pStyle w:val="NoSpacing"/>
        <w:tabs>
          <w:tab w:val="left" w:pos="360"/>
        </w:tabs>
        <w:rPr>
          <w:b/>
        </w:rPr>
      </w:pPr>
    </w:p>
    <w:p w14:paraId="1A29B3C4" w14:textId="77777777" w:rsidR="00046C0B" w:rsidRDefault="00046C0B" w:rsidP="00046C0B">
      <w:pPr>
        <w:pStyle w:val="NoSpacing"/>
        <w:tabs>
          <w:tab w:val="left" w:pos="360"/>
        </w:tabs>
      </w:pPr>
      <w:r>
        <w:rPr>
          <w:b/>
        </w:rPr>
        <w:t>2.</w:t>
      </w:r>
      <w:r>
        <w:rPr>
          <w:b/>
        </w:rPr>
        <w:tab/>
        <w:t>Criteria: Support the Statewide Strategic Plans</w:t>
      </w:r>
    </w:p>
    <w:p w14:paraId="1A29B3C5" w14:textId="77777777" w:rsidR="00046C0B" w:rsidRDefault="00046C0B" w:rsidP="00046C0B">
      <w:pPr>
        <w:pStyle w:val="NoSpacing"/>
        <w:tabs>
          <w:tab w:val="left" w:pos="360"/>
        </w:tabs>
      </w:pPr>
    </w:p>
    <w:p w14:paraId="1A29B3C6" w14:textId="77777777" w:rsidR="00046C0B" w:rsidRDefault="00046C0B" w:rsidP="00046C0B">
      <w:pPr>
        <w:pStyle w:val="NoSpacing"/>
        <w:tabs>
          <w:tab w:val="left" w:pos="360"/>
        </w:tabs>
      </w:pPr>
      <w:r>
        <w:t>Clark College has aligned its Bachelor of Applied Science (BAS) in Management degree with the overarching goals of the Washington State Strategic Master Plan for Higher Education in support of the statewide goals.  These are outlined in the State Board of Community and Technical College (SBCTC) mission study and by the Washington Student Achievement Council (WSAC).</w:t>
      </w:r>
    </w:p>
    <w:p w14:paraId="1A29B3C7" w14:textId="77777777" w:rsidR="00046C0B" w:rsidRDefault="00046C0B" w:rsidP="00046C0B">
      <w:pPr>
        <w:pStyle w:val="NoSpacing"/>
        <w:tabs>
          <w:tab w:val="left" w:pos="360"/>
        </w:tabs>
      </w:pPr>
    </w:p>
    <w:p w14:paraId="1A29B3C8" w14:textId="77777777" w:rsidR="00046C0B" w:rsidRDefault="00046C0B" w:rsidP="00046C0B">
      <w:pPr>
        <w:pStyle w:val="NoSpacing"/>
        <w:tabs>
          <w:tab w:val="left" w:pos="360"/>
        </w:tabs>
      </w:pPr>
      <w:r>
        <w:t>Clark College’s BAS in Management is committed to:</w:t>
      </w:r>
    </w:p>
    <w:p w14:paraId="1A29B3C9" w14:textId="77777777" w:rsidR="00046C0B" w:rsidRDefault="00046C0B" w:rsidP="00046C0B">
      <w:pPr>
        <w:pStyle w:val="NoSpacing"/>
        <w:tabs>
          <w:tab w:val="left" w:pos="360"/>
        </w:tabs>
      </w:pPr>
    </w:p>
    <w:p w14:paraId="1A29B3CA" w14:textId="77777777" w:rsidR="00046C0B" w:rsidRDefault="00046C0B" w:rsidP="00046C0B">
      <w:pPr>
        <w:pStyle w:val="NoSpacing"/>
        <w:tabs>
          <w:tab w:val="left" w:pos="360"/>
        </w:tabs>
      </w:pPr>
      <w:r w:rsidRPr="005163FF">
        <w:rPr>
          <w:b/>
        </w:rPr>
        <w:t>1.</w:t>
      </w:r>
      <w:r w:rsidRPr="005163FF">
        <w:rPr>
          <w:b/>
        </w:rPr>
        <w:tab/>
        <w:t>Serve more people, including groups who have been underserved in the past.</w:t>
      </w:r>
    </w:p>
    <w:p w14:paraId="1A29B3CB" w14:textId="77777777" w:rsidR="00046C0B" w:rsidRDefault="00046C0B" w:rsidP="00046C0B">
      <w:pPr>
        <w:pStyle w:val="NoSpacing"/>
        <w:tabs>
          <w:tab w:val="left" w:pos="360"/>
        </w:tabs>
        <w:ind w:left="360"/>
      </w:pPr>
      <w:r>
        <w:t>Identified in the plans as an underserved area, the BAS in Management brings much needed educational opportunities to Southwest Washington.  The degree is geared towards workforce program completers having a higher concentration of underserved populations such as older students, low-wage earners, students of color, and a high percent of students entering college with Math skills below the college level.  These students are less likely to continue their education after two years when faced with the challenge of transitioning to a different campus or having to essentially start over because the majority of the occupational credits are not recognized for a traditional bachelor’s degree.  Adding a BAS in management to their existing technical skill set makes these graduates highly desirable in the manufacturing and light industrial job markets, while meeting the needs of local employers for employees with higher-level thinking and management skills.</w:t>
      </w:r>
    </w:p>
    <w:p w14:paraId="1A29B3CC" w14:textId="77777777" w:rsidR="00046C0B" w:rsidRDefault="00046C0B" w:rsidP="00046C0B">
      <w:pPr>
        <w:pStyle w:val="NoSpacing"/>
        <w:tabs>
          <w:tab w:val="left" w:pos="360"/>
        </w:tabs>
      </w:pPr>
    </w:p>
    <w:p w14:paraId="1A29B3CD" w14:textId="77777777" w:rsidR="00755443" w:rsidRDefault="00755443" w:rsidP="00046C0B">
      <w:pPr>
        <w:pStyle w:val="NoSpacing"/>
        <w:tabs>
          <w:tab w:val="left" w:pos="360"/>
        </w:tabs>
        <w:rPr>
          <w:b/>
        </w:rPr>
      </w:pPr>
    </w:p>
    <w:p w14:paraId="1A29B3CE" w14:textId="77777777" w:rsidR="00046C0B" w:rsidRPr="005163FF" w:rsidRDefault="00046C0B" w:rsidP="00046C0B">
      <w:pPr>
        <w:pStyle w:val="NoSpacing"/>
        <w:tabs>
          <w:tab w:val="left" w:pos="360"/>
        </w:tabs>
        <w:rPr>
          <w:b/>
        </w:rPr>
      </w:pPr>
      <w:r w:rsidRPr="005163FF">
        <w:rPr>
          <w:b/>
        </w:rPr>
        <w:lastRenderedPageBreak/>
        <w:t>2.</w:t>
      </w:r>
      <w:r w:rsidRPr="005163FF">
        <w:rPr>
          <w:b/>
        </w:rPr>
        <w:tab/>
        <w:t>Contribute more to the production of baccalaureate degrees.</w:t>
      </w:r>
    </w:p>
    <w:p w14:paraId="1A29B3CF" w14:textId="77777777" w:rsidR="00046C0B" w:rsidRDefault="00046C0B" w:rsidP="00046C0B">
      <w:pPr>
        <w:pStyle w:val="NoSpacing"/>
        <w:tabs>
          <w:tab w:val="left" w:pos="360"/>
        </w:tabs>
        <w:ind w:left="360"/>
      </w:pPr>
      <w:r>
        <w:t>The BAS in Management addresses a unique niche in the applied management market.  Our goal is to establish broader institutional and educational pathways internally and externally.  The degree serves both our career and technical and transfer programs, offering students a seamless pathway from high school, through Tech Prep and Running Start articulations, to the bachelors of applied science degree.  In addition to serving a diverse and broad student population at Clark College, the BAS degree in Management supports our place-bound students – those who are unable to leave the area because of workforce positions and families.</w:t>
      </w:r>
    </w:p>
    <w:p w14:paraId="1A29B3D0" w14:textId="77777777" w:rsidR="00046C0B" w:rsidRDefault="00046C0B" w:rsidP="00046C0B">
      <w:pPr>
        <w:pStyle w:val="NoSpacing"/>
        <w:tabs>
          <w:tab w:val="left" w:pos="360"/>
        </w:tabs>
      </w:pPr>
    </w:p>
    <w:p w14:paraId="1A29B3D1" w14:textId="77777777" w:rsidR="00046C0B" w:rsidRDefault="00046C0B" w:rsidP="00046C0B">
      <w:pPr>
        <w:pStyle w:val="NoSpacing"/>
        <w:tabs>
          <w:tab w:val="left" w:pos="360"/>
        </w:tabs>
      </w:pPr>
      <w:r>
        <w:t>The Strategic Master Plan for Higher Education in Washington State also focuses on strengthening state and local economies, by meeting the demands for a well-educated and skilled workforce and providing student success.  The Strategic Plan at Clark College likewise includes expanding the educational opportunities in Southwest Washington at all demographic levels to insure positive job growth.  The College is based in a dynamic, expanding economy, with outreach by local government sectors, port authorities, economic development councils, and business associations.  Stimulating the learning culture will lead to local and global economic development.</w:t>
      </w:r>
    </w:p>
    <w:p w14:paraId="1A29B3D2" w14:textId="77777777" w:rsidR="00046C0B" w:rsidRDefault="00046C0B" w:rsidP="00046C0B">
      <w:pPr>
        <w:pStyle w:val="NoSpacing"/>
        <w:tabs>
          <w:tab w:val="left" w:pos="360"/>
        </w:tabs>
      </w:pPr>
    </w:p>
    <w:p w14:paraId="1A29B3D3" w14:textId="77777777" w:rsidR="00046C0B" w:rsidRDefault="00046C0B" w:rsidP="00046C0B">
      <w:pPr>
        <w:pStyle w:val="NoSpacing"/>
        <w:tabs>
          <w:tab w:val="left" w:pos="360"/>
        </w:tabs>
      </w:pPr>
      <w:r>
        <w:t>The BAS in Management serves to facilitate student success with a reliable track into the managerial levels of industry – seamlessly.  It is a progressive step from our technically oriented programs to the managerial and leadership levels.  This in turn tends to strengthen workforce motivation, as technical hands-on expertise becomes professionalized to manage others.</w:t>
      </w:r>
    </w:p>
    <w:p w14:paraId="1A29B3D4" w14:textId="77777777" w:rsidR="00046C0B" w:rsidRDefault="00046C0B" w:rsidP="00046C0B">
      <w:pPr>
        <w:pStyle w:val="NoSpacing"/>
        <w:tabs>
          <w:tab w:val="left" w:pos="360"/>
        </w:tabs>
      </w:pPr>
    </w:p>
    <w:p w14:paraId="1A29B3D5" w14:textId="77777777" w:rsidR="00046C0B" w:rsidRDefault="00046C0B" w:rsidP="00046C0B">
      <w:pPr>
        <w:pStyle w:val="NoSpacing"/>
        <w:tabs>
          <w:tab w:val="left" w:pos="360"/>
        </w:tabs>
      </w:pPr>
      <w:r>
        <w:t>The BAS in Management will be futuristic in outlook to incorporate our logistical hub at the center of north/south and east/west transportation systems, with our close proximity to both air and sea ports that facilitate our manufacturing and retailing base.  Clark College will incorporate change and global understanding while focusing on the needs of its constituents – the students, the employers, and society as a whole.</w:t>
      </w:r>
    </w:p>
    <w:p w14:paraId="1A29B3D6" w14:textId="77777777" w:rsidR="00046C0B" w:rsidRDefault="00046C0B" w:rsidP="00046C0B">
      <w:pPr>
        <w:pStyle w:val="NoSpacing"/>
        <w:tabs>
          <w:tab w:val="left" w:pos="360"/>
        </w:tabs>
      </w:pPr>
    </w:p>
    <w:p w14:paraId="1A29B3D7" w14:textId="77777777" w:rsidR="00046C0B" w:rsidRDefault="00046C0B" w:rsidP="00046C0B">
      <w:pPr>
        <w:pStyle w:val="NoSpacing"/>
        <w:tabs>
          <w:tab w:val="left" w:pos="360"/>
        </w:tabs>
      </w:pPr>
      <w:r>
        <w:t xml:space="preserve">WSAC:  </w:t>
      </w:r>
      <w:hyperlink r:id="rId16" w:history="1">
        <w:r w:rsidRPr="008A4248">
          <w:rPr>
            <w:rStyle w:val="Hyperlink"/>
          </w:rPr>
          <w:t>http://www.sbctc.ctc.edu/college/education/core_to_college_update.pdf</w:t>
        </w:r>
      </w:hyperlink>
    </w:p>
    <w:p w14:paraId="1A29B3D8" w14:textId="77777777" w:rsidR="00046C0B" w:rsidRDefault="00046C0B" w:rsidP="00046C0B">
      <w:pPr>
        <w:pStyle w:val="NoSpacing"/>
        <w:tabs>
          <w:tab w:val="left" w:pos="360"/>
        </w:tabs>
      </w:pPr>
    </w:p>
    <w:p w14:paraId="1A29B3D9" w14:textId="77777777" w:rsidR="00046C0B" w:rsidRDefault="00046C0B" w:rsidP="00046C0B">
      <w:pPr>
        <w:pStyle w:val="NoSpacing"/>
        <w:tabs>
          <w:tab w:val="left" w:pos="360"/>
        </w:tabs>
      </w:pPr>
      <w:r>
        <w:t>Policy and goals for higher education:</w:t>
      </w:r>
    </w:p>
    <w:p w14:paraId="1A29B3DA" w14:textId="77777777" w:rsidR="00046C0B" w:rsidRDefault="00046C0B" w:rsidP="00046C0B">
      <w:pPr>
        <w:pStyle w:val="NoSpacing"/>
        <w:tabs>
          <w:tab w:val="left" w:pos="360"/>
        </w:tabs>
      </w:pPr>
    </w:p>
    <w:p w14:paraId="1A29B3DB" w14:textId="77777777" w:rsidR="00046C0B" w:rsidRPr="00EA4F68" w:rsidRDefault="00BC6C6A" w:rsidP="00046C0B">
      <w:pPr>
        <w:pStyle w:val="NoSpacing"/>
        <w:tabs>
          <w:tab w:val="left" w:pos="360"/>
        </w:tabs>
      </w:pPr>
      <w:hyperlink r:id="rId17" w:history="1">
        <w:r w:rsidR="00046C0B" w:rsidRPr="008A4248">
          <w:rPr>
            <w:rStyle w:val="Hyperlink"/>
          </w:rPr>
          <w:t>http://www.googlesyndicatedsearch.com/u/SBCTC?q=policy%10and%10goals%20for%20higher%20education</w:t>
        </w:r>
      </w:hyperlink>
    </w:p>
    <w:p w14:paraId="1A29B3DC" w14:textId="77777777" w:rsidR="00860F25" w:rsidRDefault="00860F25" w:rsidP="00860F25">
      <w:pPr>
        <w:pStyle w:val="NoSpacing"/>
        <w:rPr>
          <w:b/>
          <w:sz w:val="40"/>
          <w:szCs w:val="40"/>
        </w:rPr>
      </w:pPr>
    </w:p>
    <w:p w14:paraId="1A29B3DD" w14:textId="77777777" w:rsidR="00046C0B" w:rsidRPr="00046C0B" w:rsidRDefault="00046C0B" w:rsidP="00046C0B">
      <w:pPr>
        <w:tabs>
          <w:tab w:val="left" w:pos="360"/>
        </w:tabs>
        <w:spacing w:after="0"/>
        <w:ind w:left="360" w:hanging="360"/>
        <w:rPr>
          <w:b/>
        </w:rPr>
      </w:pPr>
      <w:r w:rsidRPr="00046C0B">
        <w:rPr>
          <w:b/>
        </w:rPr>
        <w:t>3.</w:t>
      </w:r>
      <w:r w:rsidRPr="00046C0B">
        <w:rPr>
          <w:b/>
        </w:rPr>
        <w:tab/>
        <w:t xml:space="preserve">Criteria: Employer/community demand for graduates with baccalaureate level of education proposed in this program </w:t>
      </w:r>
    </w:p>
    <w:p w14:paraId="1A29B3DE" w14:textId="77777777" w:rsidR="00046C0B" w:rsidRPr="00046C0B" w:rsidRDefault="00046C0B" w:rsidP="00046C0B">
      <w:pPr>
        <w:spacing w:after="0"/>
      </w:pPr>
    </w:p>
    <w:p w14:paraId="1A29B3DF" w14:textId="77777777" w:rsidR="00046C0B" w:rsidRPr="00046C0B" w:rsidRDefault="00046C0B" w:rsidP="00046C0B">
      <w:pPr>
        <w:spacing w:after="0"/>
      </w:pPr>
      <w:r w:rsidRPr="00046C0B">
        <w:t>This section, Criteria 3, contains three parts. The first part addresses the community demand for career and technical graduates; the second part summarizes the interviews with local employers; the third part provides the survey synopsis from some of the members of the advisory committees of the career and technical programs at Clark College.</w:t>
      </w:r>
    </w:p>
    <w:p w14:paraId="1A29B3E0" w14:textId="77777777" w:rsidR="00046C0B" w:rsidRPr="00046C0B" w:rsidRDefault="00046C0B" w:rsidP="00046C0B">
      <w:pPr>
        <w:spacing w:after="0"/>
        <w:rPr>
          <w:b/>
        </w:rPr>
      </w:pPr>
      <w:r w:rsidRPr="00046C0B">
        <w:rPr>
          <w:b/>
        </w:rPr>
        <w:lastRenderedPageBreak/>
        <w:t>Regional Demand- Graduates in the BAS Program</w:t>
      </w:r>
    </w:p>
    <w:p w14:paraId="1A29B3E1" w14:textId="77777777" w:rsidR="00046C0B" w:rsidRPr="00046C0B" w:rsidRDefault="00046C0B" w:rsidP="00046C0B">
      <w:pPr>
        <w:spacing w:after="0"/>
      </w:pPr>
    </w:p>
    <w:p w14:paraId="1A29B3E2" w14:textId="77777777" w:rsidR="00046C0B" w:rsidRPr="00046C0B" w:rsidRDefault="00046C0B" w:rsidP="00046C0B">
      <w:pPr>
        <w:spacing w:after="0"/>
        <w:rPr>
          <w:rFonts w:eastAsia="Times New Roman"/>
        </w:rPr>
      </w:pPr>
      <w:r w:rsidRPr="00046C0B">
        <w:rPr>
          <w:rFonts w:eastAsia="Times New Roman"/>
        </w:rPr>
        <w:t xml:space="preserve">Clark College promotes and advances the State’s CTC system 2007, standing as the fourth most-productive in the nation (FieldGuideCompete2011.pdf </w:t>
      </w:r>
      <w:hyperlink r:id="rId18" w:history="1">
        <w:r w:rsidRPr="00046C0B">
          <w:rPr>
            <w:rFonts w:eastAsia="Times New Roman"/>
            <w:color w:val="0000FF"/>
            <w:u w:val="single"/>
          </w:rPr>
          <w:t>www.sbctc.edu</w:t>
        </w:r>
      </w:hyperlink>
      <w:r w:rsidRPr="00046C0B">
        <w:rPr>
          <w:rFonts w:eastAsia="Times New Roman"/>
        </w:rPr>
        <w:t>). Clark’s proposal to develop its BAS supports Clark’s partnership in the state community and technical college system and is linked to its strategy to support the State goals of increasing the number of applied baccalaureate programs awarded by 2019. Clark College values the necessity to expand the workforce mission of community and technical colleges, by reducing obstacles to students’ progress into higher wage earning categories. The strategic goal to serve the needs of local and state employers by increasing educational opportunities and pathways speaks for itself. Clark’s present and future student populations can exercise educational options to reach their personal and professional goals. The diverse students will have increased opportunity and equity with the Clark BAS in Management degree.  (</w:t>
      </w:r>
      <w:hyperlink r:id="rId19" w:history="1">
        <w:r w:rsidRPr="00046C0B">
          <w:rPr>
            <w:rFonts w:eastAsia="Times New Roman"/>
            <w:u w:val="single"/>
          </w:rPr>
          <w:t>http://www.sbctc.ctc.edu/college/e_appliedbaccalaureates.aspx</w:t>
        </w:r>
      </w:hyperlink>
      <w:r w:rsidRPr="00046C0B">
        <w:rPr>
          <w:rFonts w:eastAsia="Times New Roman"/>
        </w:rPr>
        <w:t xml:space="preserve">) </w:t>
      </w:r>
    </w:p>
    <w:p w14:paraId="1A29B3E3" w14:textId="77777777" w:rsidR="00046C0B" w:rsidRPr="00046C0B" w:rsidRDefault="00046C0B" w:rsidP="00046C0B">
      <w:pPr>
        <w:spacing w:after="0"/>
        <w:rPr>
          <w:rFonts w:eastAsia="Times New Roman"/>
        </w:rPr>
      </w:pPr>
    </w:p>
    <w:p w14:paraId="1A29B3E4" w14:textId="77777777" w:rsidR="00046C0B" w:rsidRPr="00046C0B" w:rsidRDefault="00046C0B" w:rsidP="00046C0B">
      <w:pPr>
        <w:spacing w:after="0"/>
        <w:rPr>
          <w:rFonts w:eastAsia="Times New Roman"/>
          <w:color w:val="FF0000"/>
        </w:rPr>
      </w:pPr>
      <w:r w:rsidRPr="00046C0B">
        <w:rPr>
          <w:rFonts w:eastAsia="Times New Roman"/>
        </w:rPr>
        <w:t>Will these graduates have the opportunity to find jobs in the local region? Opportunity for jobs depends on students’ marketable skills and employer demand for those students. The College is actively engaged to plan the BAS in Management curriculum and support systems to ensure that our graduates will have up-to-date skills and necessary credentials that employers value and need. The following discussion and tables present evidence of local demand.</w:t>
      </w:r>
    </w:p>
    <w:p w14:paraId="1A29B3E5" w14:textId="77777777" w:rsidR="00046C0B" w:rsidRPr="00046C0B" w:rsidRDefault="00046C0B" w:rsidP="00046C0B">
      <w:pPr>
        <w:spacing w:after="0"/>
        <w:ind w:firstLine="720"/>
        <w:rPr>
          <w:rFonts w:ascii="Times New Roman" w:eastAsia="Times New Roman" w:hAnsi="Times New Roman" w:cs="Times New Roman"/>
        </w:rPr>
      </w:pPr>
    </w:p>
    <w:p w14:paraId="1A29B3E6" w14:textId="77777777" w:rsidR="00046C0B" w:rsidRPr="00046C0B" w:rsidRDefault="00046C0B" w:rsidP="00046C0B">
      <w:pPr>
        <w:rPr>
          <w:rFonts w:eastAsia="Times New Roman"/>
          <w:color w:val="000000"/>
        </w:rPr>
      </w:pPr>
      <w:r w:rsidRPr="00046C0B">
        <w:rPr>
          <w:rFonts w:eastAsia="Times New Roman"/>
          <w:color w:val="000000"/>
        </w:rPr>
        <w:t>The demand for management skills in our employer region of Southwest Washington and greater Portland area has the highest forecasted growth rate in the occupational categories of Marketing Managers, with Medical and Health Services Managers growing at the second highest rate. The BAS in Management, with its large platform of technical programs, serves both areas well.  Computer and Information Systems Managers, Food Service Managers Preschool and Childcare Center/Program industries are expected to see double digit increases in each field as well. Each of these fields anticipates growth rates above the regional Southwest Washington average for all management positions of 12.5%. The following table presents selected target industries and presents examples with top job growth in Southwest Washington requiring a bachelor’s degree or higher level of educational attainment. (Source: Scott Bailey, Ten-Year Occupational Employment Projections, Washington Employment Security Department, Labor Market and Economic Analysis Branch)</w:t>
      </w:r>
    </w:p>
    <w:p w14:paraId="1A29B3E7" w14:textId="77777777" w:rsidR="00046C0B" w:rsidRPr="00046C0B" w:rsidRDefault="00046C0B" w:rsidP="00046C0B">
      <w:pPr>
        <w:spacing w:line="276" w:lineRule="auto"/>
        <w:rPr>
          <w:rFonts w:eastAsia="Times New Roman"/>
          <w:color w:val="000000"/>
        </w:rPr>
      </w:pPr>
      <w:r w:rsidRPr="00046C0B">
        <w:rPr>
          <w:rFonts w:eastAsia="Times New Roman"/>
          <w:color w:val="000000"/>
        </w:rPr>
        <w:br w:type="page"/>
      </w:r>
    </w:p>
    <w:tbl>
      <w:tblPr>
        <w:tblW w:w="892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4060"/>
        <w:gridCol w:w="1080"/>
        <w:gridCol w:w="1080"/>
        <w:gridCol w:w="1080"/>
        <w:gridCol w:w="1620"/>
      </w:tblGrid>
      <w:tr w:rsidR="00046C0B" w:rsidRPr="00046C0B" w14:paraId="1A29B3E9" w14:textId="77777777" w:rsidTr="0063657A">
        <w:tc>
          <w:tcPr>
            <w:tcW w:w="8920" w:type="dxa"/>
            <w:gridSpan w:val="5"/>
            <w:shd w:val="clear" w:color="auto" w:fill="B6D7A8"/>
            <w:tcMar>
              <w:top w:w="13" w:type="dxa"/>
              <w:left w:w="13" w:type="dxa"/>
              <w:bottom w:w="13" w:type="dxa"/>
              <w:right w:w="13" w:type="dxa"/>
            </w:tcMar>
            <w:vAlign w:val="bottom"/>
          </w:tcPr>
          <w:p w14:paraId="1A29B3E8" w14:textId="77777777" w:rsidR="00046C0B" w:rsidRPr="00046C0B" w:rsidRDefault="00046C0B" w:rsidP="00046C0B">
            <w:pPr>
              <w:spacing w:after="0"/>
              <w:jc w:val="center"/>
              <w:rPr>
                <w:b/>
                <w:sz w:val="32"/>
                <w:szCs w:val="32"/>
              </w:rPr>
            </w:pPr>
            <w:r w:rsidRPr="00046C0B">
              <w:rPr>
                <w:b/>
                <w:sz w:val="32"/>
                <w:szCs w:val="32"/>
              </w:rPr>
              <w:lastRenderedPageBreak/>
              <w:t>Southwest Washington Demand</w:t>
            </w:r>
          </w:p>
        </w:tc>
      </w:tr>
      <w:tr w:rsidR="00046C0B" w:rsidRPr="00046C0B" w14:paraId="1A29B3F1" w14:textId="77777777" w:rsidTr="0063657A">
        <w:tc>
          <w:tcPr>
            <w:tcW w:w="4060" w:type="dxa"/>
            <w:shd w:val="clear" w:color="auto" w:fill="B6D7A8"/>
            <w:tcMar>
              <w:top w:w="13" w:type="dxa"/>
              <w:left w:w="13" w:type="dxa"/>
              <w:bottom w:w="13" w:type="dxa"/>
              <w:right w:w="13" w:type="dxa"/>
            </w:tcMar>
            <w:vAlign w:val="bottom"/>
          </w:tcPr>
          <w:p w14:paraId="1A29B3EA" w14:textId="77777777" w:rsidR="00046C0B" w:rsidRPr="00046C0B" w:rsidRDefault="00046C0B" w:rsidP="00046C0B">
            <w:pPr>
              <w:spacing w:after="0"/>
              <w:jc w:val="center"/>
            </w:pPr>
            <w:r w:rsidRPr="00046C0B">
              <w:t>Title</w:t>
            </w:r>
          </w:p>
        </w:tc>
        <w:tc>
          <w:tcPr>
            <w:tcW w:w="1080" w:type="dxa"/>
            <w:shd w:val="clear" w:color="auto" w:fill="B6D7A8"/>
            <w:tcMar>
              <w:top w:w="13" w:type="dxa"/>
              <w:left w:w="13" w:type="dxa"/>
              <w:bottom w:w="13" w:type="dxa"/>
              <w:right w:w="13" w:type="dxa"/>
            </w:tcMar>
            <w:vAlign w:val="bottom"/>
          </w:tcPr>
          <w:p w14:paraId="1A29B3EB" w14:textId="77777777" w:rsidR="00046C0B" w:rsidRPr="00046C0B" w:rsidRDefault="00046C0B" w:rsidP="00046C0B">
            <w:pPr>
              <w:spacing w:after="0"/>
              <w:jc w:val="center"/>
            </w:pPr>
            <w:r w:rsidRPr="00046C0B">
              <w:t>Est. Emp. 2011</w:t>
            </w:r>
          </w:p>
        </w:tc>
        <w:tc>
          <w:tcPr>
            <w:tcW w:w="1080" w:type="dxa"/>
            <w:shd w:val="clear" w:color="auto" w:fill="B6D7A8"/>
            <w:tcMar>
              <w:top w:w="13" w:type="dxa"/>
              <w:left w:w="13" w:type="dxa"/>
              <w:bottom w:w="13" w:type="dxa"/>
              <w:right w:w="13" w:type="dxa"/>
            </w:tcMar>
            <w:vAlign w:val="bottom"/>
          </w:tcPr>
          <w:p w14:paraId="1A29B3EC" w14:textId="77777777" w:rsidR="00046C0B" w:rsidRPr="00046C0B" w:rsidRDefault="00046C0B" w:rsidP="00046C0B">
            <w:pPr>
              <w:spacing w:after="0"/>
              <w:jc w:val="center"/>
            </w:pPr>
            <w:r w:rsidRPr="00046C0B">
              <w:t>% Change</w:t>
            </w:r>
          </w:p>
        </w:tc>
        <w:tc>
          <w:tcPr>
            <w:tcW w:w="1080" w:type="dxa"/>
            <w:shd w:val="clear" w:color="auto" w:fill="B6D7A8"/>
            <w:tcMar>
              <w:top w:w="13" w:type="dxa"/>
              <w:left w:w="13" w:type="dxa"/>
              <w:bottom w:w="13" w:type="dxa"/>
              <w:right w:w="13" w:type="dxa"/>
            </w:tcMar>
            <w:vAlign w:val="bottom"/>
          </w:tcPr>
          <w:p w14:paraId="1A29B3ED" w14:textId="77777777" w:rsidR="00046C0B" w:rsidRPr="00046C0B" w:rsidRDefault="00046C0B" w:rsidP="00046C0B">
            <w:pPr>
              <w:spacing w:after="0"/>
              <w:jc w:val="center"/>
            </w:pPr>
            <w:r w:rsidRPr="00046C0B">
              <w:t>Avg. Annual Openings  2010-2020</w:t>
            </w:r>
          </w:p>
        </w:tc>
        <w:tc>
          <w:tcPr>
            <w:tcW w:w="1620" w:type="dxa"/>
            <w:shd w:val="clear" w:color="auto" w:fill="B6D7A8"/>
            <w:tcMar>
              <w:top w:w="13" w:type="dxa"/>
              <w:left w:w="13" w:type="dxa"/>
              <w:bottom w:w="13" w:type="dxa"/>
              <w:right w:w="13" w:type="dxa"/>
            </w:tcMar>
            <w:vAlign w:val="bottom"/>
          </w:tcPr>
          <w:p w14:paraId="1A29B3EE" w14:textId="77777777" w:rsidR="00046C0B" w:rsidRPr="00046C0B" w:rsidRDefault="00046C0B" w:rsidP="00046C0B">
            <w:pPr>
              <w:spacing w:after="0"/>
              <w:jc w:val="center"/>
            </w:pPr>
            <w:r w:rsidRPr="00046C0B">
              <w:t>Median</w:t>
            </w:r>
          </w:p>
          <w:p w14:paraId="1A29B3EF" w14:textId="77777777" w:rsidR="00046C0B" w:rsidRPr="00046C0B" w:rsidRDefault="00046C0B" w:rsidP="00046C0B">
            <w:pPr>
              <w:spacing w:after="0"/>
              <w:jc w:val="center"/>
            </w:pPr>
            <w:r w:rsidRPr="00046C0B">
              <w:t>Hourly</w:t>
            </w:r>
          </w:p>
          <w:p w14:paraId="1A29B3F0" w14:textId="77777777" w:rsidR="00046C0B" w:rsidRPr="00046C0B" w:rsidRDefault="00046C0B" w:rsidP="00046C0B">
            <w:pPr>
              <w:spacing w:after="0"/>
              <w:jc w:val="center"/>
            </w:pPr>
            <w:r w:rsidRPr="00046C0B">
              <w:t>Wage</w:t>
            </w:r>
          </w:p>
        </w:tc>
      </w:tr>
      <w:tr w:rsidR="00046C0B" w:rsidRPr="00046C0B" w14:paraId="1A29B3F7" w14:textId="77777777" w:rsidTr="0063657A">
        <w:trPr>
          <w:trHeight w:val="308"/>
        </w:trPr>
        <w:tc>
          <w:tcPr>
            <w:tcW w:w="4060" w:type="dxa"/>
            <w:tcMar>
              <w:top w:w="100" w:type="dxa"/>
              <w:left w:w="100" w:type="dxa"/>
              <w:bottom w:w="100" w:type="dxa"/>
              <w:right w:w="100" w:type="dxa"/>
            </w:tcMar>
          </w:tcPr>
          <w:p w14:paraId="1A29B3F2" w14:textId="77777777" w:rsidR="00046C0B" w:rsidRPr="00046C0B" w:rsidRDefault="00046C0B" w:rsidP="00046C0B">
            <w:pPr>
              <w:spacing w:after="0"/>
              <w:rPr>
                <w:b/>
                <w:sz w:val="18"/>
                <w:szCs w:val="18"/>
              </w:rPr>
            </w:pPr>
            <w:r w:rsidRPr="00046C0B">
              <w:rPr>
                <w:b/>
                <w:sz w:val="18"/>
                <w:szCs w:val="18"/>
              </w:rPr>
              <w:t>Marketing Managers</w:t>
            </w:r>
          </w:p>
        </w:tc>
        <w:tc>
          <w:tcPr>
            <w:tcW w:w="1080" w:type="dxa"/>
            <w:tcMar>
              <w:top w:w="100" w:type="dxa"/>
              <w:left w:w="100" w:type="dxa"/>
              <w:bottom w:w="100" w:type="dxa"/>
              <w:right w:w="100" w:type="dxa"/>
            </w:tcMar>
          </w:tcPr>
          <w:p w14:paraId="1A29B3F3" w14:textId="77777777" w:rsidR="00046C0B" w:rsidRPr="00046C0B" w:rsidRDefault="00046C0B" w:rsidP="00046C0B">
            <w:pPr>
              <w:spacing w:after="0"/>
              <w:rPr>
                <w:b/>
                <w:sz w:val="18"/>
                <w:szCs w:val="18"/>
              </w:rPr>
            </w:pPr>
            <w:r w:rsidRPr="00046C0B">
              <w:rPr>
                <w:b/>
                <w:sz w:val="18"/>
                <w:szCs w:val="18"/>
              </w:rPr>
              <w:t>197</w:t>
            </w:r>
          </w:p>
        </w:tc>
        <w:tc>
          <w:tcPr>
            <w:tcW w:w="1080" w:type="dxa"/>
            <w:tcMar>
              <w:top w:w="100" w:type="dxa"/>
              <w:left w:w="100" w:type="dxa"/>
              <w:bottom w:w="100" w:type="dxa"/>
              <w:right w:w="100" w:type="dxa"/>
            </w:tcMar>
          </w:tcPr>
          <w:p w14:paraId="1A29B3F4" w14:textId="77777777" w:rsidR="00046C0B" w:rsidRPr="00046C0B" w:rsidRDefault="00046C0B" w:rsidP="00046C0B">
            <w:pPr>
              <w:spacing w:after="0"/>
              <w:rPr>
                <w:b/>
                <w:sz w:val="18"/>
                <w:szCs w:val="18"/>
              </w:rPr>
            </w:pPr>
            <w:r w:rsidRPr="00046C0B">
              <w:rPr>
                <w:b/>
                <w:sz w:val="18"/>
                <w:szCs w:val="18"/>
              </w:rPr>
              <w:t>19.8%</w:t>
            </w:r>
          </w:p>
        </w:tc>
        <w:tc>
          <w:tcPr>
            <w:tcW w:w="1080" w:type="dxa"/>
            <w:tcMar>
              <w:top w:w="100" w:type="dxa"/>
              <w:left w:w="100" w:type="dxa"/>
              <w:bottom w:w="100" w:type="dxa"/>
              <w:right w:w="100" w:type="dxa"/>
            </w:tcMar>
          </w:tcPr>
          <w:p w14:paraId="1A29B3F5" w14:textId="77777777" w:rsidR="00046C0B" w:rsidRPr="00046C0B" w:rsidRDefault="00046C0B" w:rsidP="00046C0B">
            <w:pPr>
              <w:spacing w:after="0"/>
              <w:rPr>
                <w:b/>
                <w:sz w:val="18"/>
                <w:szCs w:val="18"/>
              </w:rPr>
            </w:pPr>
            <w:r w:rsidRPr="00046C0B">
              <w:rPr>
                <w:b/>
                <w:sz w:val="18"/>
                <w:szCs w:val="18"/>
              </w:rPr>
              <w:t>11</w:t>
            </w:r>
          </w:p>
        </w:tc>
        <w:tc>
          <w:tcPr>
            <w:tcW w:w="1620" w:type="dxa"/>
            <w:tcMar>
              <w:top w:w="100" w:type="dxa"/>
              <w:left w:w="100" w:type="dxa"/>
              <w:bottom w:w="100" w:type="dxa"/>
              <w:right w:w="100" w:type="dxa"/>
            </w:tcMar>
          </w:tcPr>
          <w:p w14:paraId="1A29B3F6" w14:textId="77777777" w:rsidR="00046C0B" w:rsidRPr="00046C0B" w:rsidRDefault="00046C0B" w:rsidP="00046C0B">
            <w:pPr>
              <w:spacing w:after="0"/>
              <w:rPr>
                <w:b/>
                <w:sz w:val="18"/>
                <w:szCs w:val="18"/>
              </w:rPr>
            </w:pPr>
            <w:r w:rsidRPr="00046C0B">
              <w:rPr>
                <w:b/>
                <w:sz w:val="18"/>
                <w:szCs w:val="18"/>
              </w:rPr>
              <w:t>$45.15</w:t>
            </w:r>
          </w:p>
        </w:tc>
      </w:tr>
      <w:tr w:rsidR="00046C0B" w:rsidRPr="00046C0B" w14:paraId="1A29B3FD" w14:textId="77777777" w:rsidTr="0063657A">
        <w:tc>
          <w:tcPr>
            <w:tcW w:w="4060" w:type="dxa"/>
            <w:tcMar>
              <w:top w:w="100" w:type="dxa"/>
              <w:left w:w="100" w:type="dxa"/>
              <w:bottom w:w="100" w:type="dxa"/>
              <w:right w:w="100" w:type="dxa"/>
            </w:tcMar>
          </w:tcPr>
          <w:p w14:paraId="1A29B3F8" w14:textId="77777777" w:rsidR="00046C0B" w:rsidRPr="00046C0B" w:rsidRDefault="00046C0B" w:rsidP="00046C0B">
            <w:pPr>
              <w:spacing w:after="0"/>
              <w:rPr>
                <w:b/>
                <w:sz w:val="18"/>
                <w:szCs w:val="18"/>
              </w:rPr>
            </w:pPr>
            <w:r w:rsidRPr="00046C0B">
              <w:rPr>
                <w:b/>
                <w:sz w:val="18"/>
                <w:szCs w:val="18"/>
              </w:rPr>
              <w:t>Medical and Health Services Managers</w:t>
            </w:r>
          </w:p>
        </w:tc>
        <w:tc>
          <w:tcPr>
            <w:tcW w:w="1080" w:type="dxa"/>
            <w:tcMar>
              <w:top w:w="100" w:type="dxa"/>
              <w:left w:w="100" w:type="dxa"/>
              <w:bottom w:w="100" w:type="dxa"/>
              <w:right w:w="100" w:type="dxa"/>
            </w:tcMar>
          </w:tcPr>
          <w:p w14:paraId="1A29B3F9" w14:textId="77777777" w:rsidR="00046C0B" w:rsidRPr="00046C0B" w:rsidRDefault="00046C0B" w:rsidP="00046C0B">
            <w:pPr>
              <w:spacing w:after="0"/>
              <w:rPr>
                <w:b/>
                <w:sz w:val="18"/>
                <w:szCs w:val="18"/>
              </w:rPr>
            </w:pPr>
            <w:r w:rsidRPr="00046C0B">
              <w:rPr>
                <w:b/>
                <w:sz w:val="18"/>
                <w:szCs w:val="18"/>
              </w:rPr>
              <w:t>463</w:t>
            </w:r>
          </w:p>
        </w:tc>
        <w:tc>
          <w:tcPr>
            <w:tcW w:w="1080" w:type="dxa"/>
            <w:tcMar>
              <w:top w:w="100" w:type="dxa"/>
              <w:left w:w="100" w:type="dxa"/>
              <w:bottom w:w="100" w:type="dxa"/>
              <w:right w:w="100" w:type="dxa"/>
            </w:tcMar>
          </w:tcPr>
          <w:p w14:paraId="1A29B3FA" w14:textId="77777777" w:rsidR="00046C0B" w:rsidRPr="00046C0B" w:rsidRDefault="00046C0B" w:rsidP="00046C0B">
            <w:pPr>
              <w:spacing w:after="0"/>
              <w:rPr>
                <w:b/>
                <w:sz w:val="18"/>
                <w:szCs w:val="18"/>
              </w:rPr>
            </w:pPr>
            <w:r w:rsidRPr="00046C0B">
              <w:rPr>
                <w:b/>
                <w:sz w:val="18"/>
                <w:szCs w:val="18"/>
              </w:rPr>
              <w:t>18.1%</w:t>
            </w:r>
          </w:p>
        </w:tc>
        <w:tc>
          <w:tcPr>
            <w:tcW w:w="1080" w:type="dxa"/>
            <w:tcMar>
              <w:top w:w="100" w:type="dxa"/>
              <w:left w:w="100" w:type="dxa"/>
              <w:bottom w:w="100" w:type="dxa"/>
              <w:right w:w="100" w:type="dxa"/>
            </w:tcMar>
          </w:tcPr>
          <w:p w14:paraId="1A29B3FB" w14:textId="77777777" w:rsidR="00046C0B" w:rsidRPr="00046C0B" w:rsidRDefault="00046C0B" w:rsidP="00046C0B">
            <w:pPr>
              <w:spacing w:after="0"/>
              <w:rPr>
                <w:b/>
                <w:sz w:val="18"/>
                <w:szCs w:val="18"/>
              </w:rPr>
            </w:pPr>
            <w:r w:rsidRPr="00046C0B">
              <w:rPr>
                <w:b/>
                <w:sz w:val="18"/>
                <w:szCs w:val="18"/>
              </w:rPr>
              <w:t>21</w:t>
            </w:r>
          </w:p>
        </w:tc>
        <w:tc>
          <w:tcPr>
            <w:tcW w:w="1620" w:type="dxa"/>
            <w:tcMar>
              <w:top w:w="100" w:type="dxa"/>
              <w:left w:w="100" w:type="dxa"/>
              <w:bottom w:w="100" w:type="dxa"/>
              <w:right w:w="100" w:type="dxa"/>
            </w:tcMar>
          </w:tcPr>
          <w:p w14:paraId="1A29B3FC" w14:textId="77777777" w:rsidR="00046C0B" w:rsidRPr="00046C0B" w:rsidRDefault="00046C0B" w:rsidP="00046C0B">
            <w:pPr>
              <w:spacing w:after="0"/>
              <w:rPr>
                <w:b/>
                <w:sz w:val="18"/>
                <w:szCs w:val="18"/>
              </w:rPr>
            </w:pPr>
            <w:r w:rsidRPr="00046C0B">
              <w:rPr>
                <w:b/>
                <w:sz w:val="18"/>
                <w:szCs w:val="18"/>
              </w:rPr>
              <w:t>$45.60</w:t>
            </w:r>
          </w:p>
        </w:tc>
      </w:tr>
      <w:tr w:rsidR="00046C0B" w:rsidRPr="00046C0B" w14:paraId="1A29B403" w14:textId="77777777" w:rsidTr="0063657A">
        <w:tc>
          <w:tcPr>
            <w:tcW w:w="4060" w:type="dxa"/>
            <w:tcMar>
              <w:top w:w="100" w:type="dxa"/>
              <w:left w:w="100" w:type="dxa"/>
              <w:bottom w:w="100" w:type="dxa"/>
              <w:right w:w="100" w:type="dxa"/>
            </w:tcMar>
          </w:tcPr>
          <w:p w14:paraId="1A29B3FE" w14:textId="77777777" w:rsidR="00046C0B" w:rsidRPr="00046C0B" w:rsidRDefault="00046C0B" w:rsidP="00046C0B">
            <w:pPr>
              <w:spacing w:after="0"/>
              <w:rPr>
                <w:b/>
                <w:sz w:val="18"/>
                <w:szCs w:val="18"/>
              </w:rPr>
            </w:pPr>
            <w:r w:rsidRPr="00046C0B">
              <w:rPr>
                <w:b/>
                <w:sz w:val="18"/>
                <w:szCs w:val="18"/>
              </w:rPr>
              <w:t>Computer and Information Systems Managers</w:t>
            </w:r>
          </w:p>
        </w:tc>
        <w:tc>
          <w:tcPr>
            <w:tcW w:w="1080" w:type="dxa"/>
            <w:tcMar>
              <w:top w:w="100" w:type="dxa"/>
              <w:left w:w="100" w:type="dxa"/>
              <w:bottom w:w="100" w:type="dxa"/>
              <w:right w:w="100" w:type="dxa"/>
            </w:tcMar>
          </w:tcPr>
          <w:p w14:paraId="1A29B3FF" w14:textId="77777777" w:rsidR="00046C0B" w:rsidRPr="00046C0B" w:rsidRDefault="00046C0B" w:rsidP="00046C0B">
            <w:pPr>
              <w:spacing w:after="0"/>
              <w:rPr>
                <w:b/>
                <w:sz w:val="18"/>
                <w:szCs w:val="18"/>
              </w:rPr>
            </w:pPr>
            <w:r w:rsidRPr="00046C0B">
              <w:rPr>
                <w:b/>
                <w:sz w:val="18"/>
                <w:szCs w:val="18"/>
              </w:rPr>
              <w:t>313</w:t>
            </w:r>
          </w:p>
        </w:tc>
        <w:tc>
          <w:tcPr>
            <w:tcW w:w="1080" w:type="dxa"/>
            <w:tcMar>
              <w:top w:w="100" w:type="dxa"/>
              <w:left w:w="100" w:type="dxa"/>
              <w:bottom w:w="100" w:type="dxa"/>
              <w:right w:w="100" w:type="dxa"/>
            </w:tcMar>
          </w:tcPr>
          <w:p w14:paraId="1A29B400" w14:textId="77777777" w:rsidR="00046C0B" w:rsidRPr="00046C0B" w:rsidRDefault="00046C0B" w:rsidP="00046C0B">
            <w:pPr>
              <w:spacing w:after="0"/>
              <w:rPr>
                <w:b/>
                <w:sz w:val="18"/>
                <w:szCs w:val="18"/>
              </w:rPr>
            </w:pPr>
            <w:r w:rsidRPr="00046C0B">
              <w:rPr>
                <w:b/>
                <w:sz w:val="18"/>
                <w:szCs w:val="18"/>
              </w:rPr>
              <w:t>17.6%</w:t>
            </w:r>
          </w:p>
        </w:tc>
        <w:tc>
          <w:tcPr>
            <w:tcW w:w="1080" w:type="dxa"/>
            <w:tcMar>
              <w:top w:w="100" w:type="dxa"/>
              <w:left w:w="100" w:type="dxa"/>
              <w:bottom w:w="100" w:type="dxa"/>
              <w:right w:w="100" w:type="dxa"/>
            </w:tcMar>
          </w:tcPr>
          <w:p w14:paraId="1A29B401" w14:textId="77777777" w:rsidR="00046C0B" w:rsidRPr="00046C0B" w:rsidRDefault="00046C0B" w:rsidP="00046C0B">
            <w:pPr>
              <w:spacing w:after="0"/>
              <w:rPr>
                <w:b/>
                <w:sz w:val="18"/>
                <w:szCs w:val="18"/>
              </w:rPr>
            </w:pPr>
            <w:r w:rsidRPr="00046C0B">
              <w:rPr>
                <w:b/>
                <w:sz w:val="18"/>
                <w:szCs w:val="18"/>
              </w:rPr>
              <w:t>11</w:t>
            </w:r>
          </w:p>
        </w:tc>
        <w:tc>
          <w:tcPr>
            <w:tcW w:w="1620" w:type="dxa"/>
            <w:tcMar>
              <w:top w:w="100" w:type="dxa"/>
              <w:left w:w="100" w:type="dxa"/>
              <w:bottom w:w="100" w:type="dxa"/>
              <w:right w:w="100" w:type="dxa"/>
            </w:tcMar>
          </w:tcPr>
          <w:p w14:paraId="1A29B402" w14:textId="77777777" w:rsidR="00046C0B" w:rsidRPr="00046C0B" w:rsidRDefault="00046C0B" w:rsidP="00046C0B">
            <w:pPr>
              <w:spacing w:after="0"/>
              <w:rPr>
                <w:b/>
                <w:sz w:val="18"/>
                <w:szCs w:val="18"/>
              </w:rPr>
            </w:pPr>
            <w:r w:rsidRPr="00046C0B">
              <w:rPr>
                <w:b/>
                <w:sz w:val="18"/>
                <w:szCs w:val="18"/>
              </w:rPr>
              <w:t>$48.57</w:t>
            </w:r>
          </w:p>
        </w:tc>
      </w:tr>
      <w:tr w:rsidR="00046C0B" w:rsidRPr="00046C0B" w14:paraId="1A29B409" w14:textId="77777777" w:rsidTr="0063657A">
        <w:tc>
          <w:tcPr>
            <w:tcW w:w="4060" w:type="dxa"/>
            <w:shd w:val="clear" w:color="auto" w:fill="B6D7A8"/>
            <w:tcMar>
              <w:top w:w="100" w:type="dxa"/>
              <w:left w:w="100" w:type="dxa"/>
              <w:bottom w:w="100" w:type="dxa"/>
              <w:right w:w="100" w:type="dxa"/>
            </w:tcMar>
          </w:tcPr>
          <w:p w14:paraId="1A29B404" w14:textId="77777777" w:rsidR="00046C0B" w:rsidRPr="00046C0B" w:rsidRDefault="00046C0B" w:rsidP="00046C0B">
            <w:pPr>
              <w:spacing w:after="0"/>
              <w:rPr>
                <w:b/>
                <w:sz w:val="18"/>
                <w:szCs w:val="18"/>
              </w:rPr>
            </w:pPr>
            <w:r w:rsidRPr="00046C0B">
              <w:rPr>
                <w:b/>
                <w:sz w:val="18"/>
                <w:szCs w:val="18"/>
              </w:rPr>
              <w:t>Total All Management Occupations</w:t>
            </w:r>
          </w:p>
        </w:tc>
        <w:tc>
          <w:tcPr>
            <w:tcW w:w="1080" w:type="dxa"/>
            <w:shd w:val="clear" w:color="auto" w:fill="B6D7A8"/>
            <w:tcMar>
              <w:top w:w="100" w:type="dxa"/>
              <w:left w:w="100" w:type="dxa"/>
              <w:bottom w:w="100" w:type="dxa"/>
              <w:right w:w="100" w:type="dxa"/>
            </w:tcMar>
          </w:tcPr>
          <w:p w14:paraId="1A29B405" w14:textId="77777777" w:rsidR="00046C0B" w:rsidRPr="00046C0B" w:rsidRDefault="00046C0B" w:rsidP="00046C0B">
            <w:pPr>
              <w:spacing w:after="0"/>
              <w:rPr>
                <w:b/>
                <w:sz w:val="18"/>
                <w:szCs w:val="18"/>
              </w:rPr>
            </w:pPr>
            <w:r w:rsidRPr="00046C0B">
              <w:rPr>
                <w:b/>
                <w:sz w:val="18"/>
                <w:szCs w:val="18"/>
              </w:rPr>
              <w:t>8,634</w:t>
            </w:r>
          </w:p>
        </w:tc>
        <w:tc>
          <w:tcPr>
            <w:tcW w:w="1080" w:type="dxa"/>
            <w:shd w:val="clear" w:color="auto" w:fill="B6D7A8"/>
            <w:tcMar>
              <w:top w:w="100" w:type="dxa"/>
              <w:left w:w="100" w:type="dxa"/>
              <w:bottom w:w="100" w:type="dxa"/>
              <w:right w:w="100" w:type="dxa"/>
            </w:tcMar>
          </w:tcPr>
          <w:p w14:paraId="1A29B406" w14:textId="77777777" w:rsidR="00046C0B" w:rsidRPr="00046C0B" w:rsidRDefault="00046C0B" w:rsidP="00046C0B">
            <w:pPr>
              <w:spacing w:after="0"/>
              <w:rPr>
                <w:b/>
                <w:sz w:val="18"/>
                <w:szCs w:val="18"/>
              </w:rPr>
            </w:pPr>
            <w:r w:rsidRPr="00046C0B">
              <w:rPr>
                <w:b/>
                <w:sz w:val="18"/>
                <w:szCs w:val="18"/>
              </w:rPr>
              <w:t>12.5%</w:t>
            </w:r>
          </w:p>
        </w:tc>
        <w:tc>
          <w:tcPr>
            <w:tcW w:w="1080" w:type="dxa"/>
            <w:shd w:val="clear" w:color="auto" w:fill="B6D7A8"/>
            <w:tcMar>
              <w:top w:w="100" w:type="dxa"/>
              <w:left w:w="100" w:type="dxa"/>
              <w:bottom w:w="100" w:type="dxa"/>
              <w:right w:w="100" w:type="dxa"/>
            </w:tcMar>
          </w:tcPr>
          <w:p w14:paraId="1A29B407" w14:textId="77777777" w:rsidR="00046C0B" w:rsidRPr="00046C0B" w:rsidRDefault="00046C0B" w:rsidP="00046C0B">
            <w:pPr>
              <w:spacing w:after="0"/>
              <w:rPr>
                <w:b/>
                <w:sz w:val="18"/>
                <w:szCs w:val="18"/>
              </w:rPr>
            </w:pPr>
            <w:r w:rsidRPr="00046C0B">
              <w:rPr>
                <w:b/>
                <w:sz w:val="18"/>
                <w:szCs w:val="18"/>
              </w:rPr>
              <w:t>303</w:t>
            </w:r>
          </w:p>
        </w:tc>
        <w:tc>
          <w:tcPr>
            <w:tcW w:w="1620" w:type="dxa"/>
            <w:shd w:val="clear" w:color="auto" w:fill="B6D7A8"/>
            <w:tcMar>
              <w:top w:w="100" w:type="dxa"/>
              <w:left w:w="100" w:type="dxa"/>
              <w:bottom w:w="100" w:type="dxa"/>
              <w:right w:w="100" w:type="dxa"/>
            </w:tcMar>
          </w:tcPr>
          <w:p w14:paraId="1A29B408" w14:textId="77777777" w:rsidR="00046C0B" w:rsidRPr="00046C0B" w:rsidRDefault="00046C0B" w:rsidP="00046C0B">
            <w:pPr>
              <w:spacing w:after="0"/>
              <w:rPr>
                <w:b/>
                <w:sz w:val="18"/>
                <w:szCs w:val="18"/>
              </w:rPr>
            </w:pPr>
            <w:r w:rsidRPr="00046C0B">
              <w:rPr>
                <w:b/>
                <w:sz w:val="18"/>
                <w:szCs w:val="18"/>
              </w:rPr>
              <w:t>$41.20*</w:t>
            </w:r>
          </w:p>
        </w:tc>
      </w:tr>
    </w:tbl>
    <w:p w14:paraId="1A29B40A" w14:textId="77777777" w:rsidR="00046C0B" w:rsidRPr="00046C0B" w:rsidRDefault="00046C0B" w:rsidP="00046C0B">
      <w:pPr>
        <w:spacing w:after="0"/>
        <w:rPr>
          <w:rFonts w:ascii="Times New Roman" w:eastAsia="Times New Roman" w:hAnsi="Times New Roman" w:cs="Times New Roman"/>
          <w:sz w:val="18"/>
          <w:szCs w:val="18"/>
        </w:rPr>
      </w:pPr>
      <w:r w:rsidRPr="00046C0B">
        <w:rPr>
          <w:rFonts w:eastAsia="Times New Roman"/>
          <w:color w:val="000000"/>
          <w:sz w:val="18"/>
          <w:szCs w:val="18"/>
        </w:rPr>
        <w:t>* Weighted Average</w:t>
      </w:r>
    </w:p>
    <w:p w14:paraId="1A29B40B" w14:textId="77777777" w:rsidR="00046C0B" w:rsidRPr="00046C0B" w:rsidRDefault="00046C0B" w:rsidP="00046C0B">
      <w:pPr>
        <w:spacing w:after="0" w:line="0" w:lineRule="atLeast"/>
        <w:rPr>
          <w:rFonts w:eastAsia="Times New Roman"/>
          <w:color w:val="000000"/>
        </w:rPr>
      </w:pPr>
      <w:r w:rsidRPr="00046C0B">
        <w:rPr>
          <w:rFonts w:eastAsia="Times New Roman"/>
          <w:color w:val="000000"/>
        </w:rPr>
        <w:t>In addition to the Southwest Washington region, Clark College demand for a Bachelor’s in Applied Science in Management will derive from employment in the Portland, Oregon, Tri-County areas as well. The Portland Tri-County Occupational Projections appear in the following table (Source: Scott Bailey, Ten-Year Occupational Employment Projections, Washington Employment Security Department, Labor Market and Economic Analysis Branch, Oregon Employment Department Data):</w:t>
      </w:r>
    </w:p>
    <w:p w14:paraId="1A29B40C" w14:textId="77777777" w:rsidR="00046C0B" w:rsidRPr="00046C0B" w:rsidRDefault="00046C0B" w:rsidP="00046C0B">
      <w:pPr>
        <w:spacing w:after="0" w:line="0" w:lineRule="atLeast"/>
        <w:rPr>
          <w:rFonts w:eastAsia="Times New Roman"/>
          <w:color w:val="000000"/>
        </w:rPr>
      </w:pPr>
    </w:p>
    <w:tbl>
      <w:tblPr>
        <w:tblW w:w="9285" w:type="dxa"/>
        <w:tblLayout w:type="fixed"/>
        <w:tblCellMar>
          <w:top w:w="15" w:type="dxa"/>
          <w:left w:w="15" w:type="dxa"/>
          <w:bottom w:w="15" w:type="dxa"/>
          <w:right w:w="15" w:type="dxa"/>
        </w:tblCellMar>
        <w:tblLook w:val="04A0" w:firstRow="1" w:lastRow="0" w:firstColumn="1" w:lastColumn="0" w:noHBand="0" w:noVBand="1"/>
      </w:tblPr>
      <w:tblGrid>
        <w:gridCol w:w="2805"/>
        <w:gridCol w:w="990"/>
        <w:gridCol w:w="900"/>
        <w:gridCol w:w="990"/>
        <w:gridCol w:w="1020"/>
        <w:gridCol w:w="1320"/>
        <w:gridCol w:w="1260"/>
      </w:tblGrid>
      <w:tr w:rsidR="00046C0B" w:rsidRPr="00046C0B" w14:paraId="1A29B40E" w14:textId="77777777" w:rsidTr="0063657A">
        <w:tc>
          <w:tcPr>
            <w:tcW w:w="9285" w:type="dxa"/>
            <w:gridSpan w:val="7"/>
            <w:tcBorders>
              <w:top w:val="single" w:sz="6" w:space="0" w:color="000000"/>
              <w:left w:val="single" w:sz="6" w:space="0" w:color="000000"/>
              <w:bottom w:val="single" w:sz="6" w:space="0" w:color="000000"/>
              <w:right w:val="single" w:sz="6" w:space="0" w:color="000000"/>
            </w:tcBorders>
            <w:shd w:val="clear" w:color="auto" w:fill="76A5AF"/>
            <w:tcMar>
              <w:top w:w="105" w:type="dxa"/>
              <w:left w:w="105" w:type="dxa"/>
              <w:bottom w:w="105" w:type="dxa"/>
              <w:right w:w="105" w:type="dxa"/>
            </w:tcMar>
            <w:vAlign w:val="bottom"/>
          </w:tcPr>
          <w:p w14:paraId="1A29B40D" w14:textId="77777777" w:rsidR="00046C0B" w:rsidRPr="00046C0B" w:rsidRDefault="00046C0B" w:rsidP="00046C0B">
            <w:pPr>
              <w:spacing w:after="0"/>
              <w:jc w:val="center"/>
              <w:rPr>
                <w:rFonts w:eastAsia="Times New Roman"/>
                <w:color w:val="000000"/>
                <w:sz w:val="32"/>
                <w:szCs w:val="32"/>
              </w:rPr>
            </w:pPr>
            <w:r w:rsidRPr="00046C0B">
              <w:rPr>
                <w:rFonts w:eastAsia="Times New Roman"/>
                <w:b/>
                <w:bCs/>
                <w:color w:val="000000"/>
                <w:sz w:val="32"/>
                <w:szCs w:val="32"/>
              </w:rPr>
              <w:t>Portland Demand</w:t>
            </w:r>
          </w:p>
        </w:tc>
      </w:tr>
      <w:tr w:rsidR="00046C0B" w:rsidRPr="00046C0B" w14:paraId="1A29B41A" w14:textId="77777777" w:rsidTr="0063657A">
        <w:tc>
          <w:tcPr>
            <w:tcW w:w="2805" w:type="dxa"/>
            <w:tcBorders>
              <w:top w:val="single" w:sz="6" w:space="0" w:color="000000"/>
              <w:left w:val="single" w:sz="6" w:space="0" w:color="000000"/>
              <w:bottom w:val="single" w:sz="6" w:space="0" w:color="000000"/>
              <w:right w:val="single" w:sz="6" w:space="0" w:color="000000"/>
            </w:tcBorders>
            <w:shd w:val="clear" w:color="auto" w:fill="76A5AF"/>
            <w:tcMar>
              <w:top w:w="105" w:type="dxa"/>
              <w:left w:w="105" w:type="dxa"/>
              <w:bottom w:w="105" w:type="dxa"/>
              <w:right w:w="105" w:type="dxa"/>
            </w:tcMar>
            <w:vAlign w:val="bottom"/>
            <w:hideMark/>
          </w:tcPr>
          <w:p w14:paraId="1A29B40F" w14:textId="77777777" w:rsidR="00046C0B" w:rsidRPr="00046C0B" w:rsidRDefault="00046C0B" w:rsidP="00046C0B">
            <w:pPr>
              <w:spacing w:after="0"/>
              <w:jc w:val="center"/>
              <w:rPr>
                <w:sz w:val="22"/>
                <w:szCs w:val="22"/>
              </w:rPr>
            </w:pPr>
          </w:p>
          <w:p w14:paraId="1A29B410" w14:textId="77777777" w:rsidR="00046C0B" w:rsidRPr="00046C0B" w:rsidRDefault="00046C0B" w:rsidP="00046C0B">
            <w:pPr>
              <w:spacing w:after="0"/>
              <w:jc w:val="center"/>
              <w:rPr>
                <w:sz w:val="22"/>
                <w:szCs w:val="22"/>
              </w:rPr>
            </w:pPr>
          </w:p>
          <w:p w14:paraId="1A29B411" w14:textId="77777777" w:rsidR="00046C0B" w:rsidRPr="00046C0B" w:rsidRDefault="00046C0B" w:rsidP="00046C0B">
            <w:pPr>
              <w:spacing w:after="0"/>
              <w:jc w:val="center"/>
              <w:rPr>
                <w:sz w:val="22"/>
                <w:szCs w:val="22"/>
              </w:rPr>
            </w:pPr>
            <w:r w:rsidRPr="00046C0B">
              <w:rPr>
                <w:color w:val="000000"/>
                <w:sz w:val="22"/>
                <w:szCs w:val="22"/>
              </w:rPr>
              <w:t>Title</w:t>
            </w:r>
          </w:p>
        </w:tc>
        <w:tc>
          <w:tcPr>
            <w:tcW w:w="990" w:type="dxa"/>
            <w:tcBorders>
              <w:top w:val="single" w:sz="6" w:space="0" w:color="000000"/>
              <w:left w:val="single" w:sz="6" w:space="0" w:color="000000"/>
              <w:bottom w:val="single" w:sz="6" w:space="0" w:color="000000"/>
              <w:right w:val="single" w:sz="6" w:space="0" w:color="000000"/>
            </w:tcBorders>
            <w:shd w:val="clear" w:color="auto" w:fill="76A5AF"/>
            <w:tcMar>
              <w:top w:w="105" w:type="dxa"/>
              <w:left w:w="105" w:type="dxa"/>
              <w:bottom w:w="105" w:type="dxa"/>
              <w:right w:w="105" w:type="dxa"/>
            </w:tcMar>
            <w:vAlign w:val="bottom"/>
            <w:hideMark/>
          </w:tcPr>
          <w:p w14:paraId="1A29B412" w14:textId="77777777" w:rsidR="00046C0B" w:rsidRPr="00046C0B" w:rsidRDefault="00046C0B" w:rsidP="00046C0B">
            <w:pPr>
              <w:spacing w:after="0"/>
              <w:jc w:val="center"/>
              <w:rPr>
                <w:sz w:val="22"/>
                <w:szCs w:val="22"/>
              </w:rPr>
            </w:pPr>
            <w:r w:rsidRPr="00046C0B">
              <w:rPr>
                <w:color w:val="000000"/>
                <w:sz w:val="22"/>
                <w:szCs w:val="22"/>
              </w:rPr>
              <w:t xml:space="preserve">Est. Emp. </w:t>
            </w:r>
            <w:r w:rsidRPr="00046C0B">
              <w:rPr>
                <w:color w:val="000000"/>
                <w:sz w:val="22"/>
                <w:szCs w:val="22"/>
                <w:highlight w:val="yellow"/>
              </w:rPr>
              <w:t>2011</w:t>
            </w:r>
          </w:p>
        </w:tc>
        <w:tc>
          <w:tcPr>
            <w:tcW w:w="900" w:type="dxa"/>
            <w:tcBorders>
              <w:top w:val="single" w:sz="6" w:space="0" w:color="000000"/>
              <w:left w:val="single" w:sz="6" w:space="0" w:color="000000"/>
              <w:bottom w:val="single" w:sz="6" w:space="0" w:color="000000"/>
              <w:right w:val="single" w:sz="6" w:space="0" w:color="000000"/>
            </w:tcBorders>
            <w:shd w:val="clear" w:color="auto" w:fill="76A5AF"/>
            <w:tcMar>
              <w:top w:w="105" w:type="dxa"/>
              <w:left w:w="105" w:type="dxa"/>
              <w:bottom w:w="105" w:type="dxa"/>
              <w:right w:w="105" w:type="dxa"/>
            </w:tcMar>
            <w:vAlign w:val="bottom"/>
            <w:hideMark/>
          </w:tcPr>
          <w:p w14:paraId="1A29B413" w14:textId="77777777" w:rsidR="00046C0B" w:rsidRPr="00046C0B" w:rsidRDefault="00046C0B" w:rsidP="00046C0B">
            <w:pPr>
              <w:spacing w:after="0"/>
              <w:jc w:val="center"/>
              <w:rPr>
                <w:sz w:val="22"/>
                <w:szCs w:val="22"/>
              </w:rPr>
            </w:pPr>
            <w:r w:rsidRPr="00046C0B">
              <w:rPr>
                <w:color w:val="000000"/>
                <w:sz w:val="22"/>
                <w:szCs w:val="22"/>
              </w:rPr>
              <w:t xml:space="preserve">Est. Emp. </w:t>
            </w:r>
            <w:r w:rsidRPr="00046C0B">
              <w:rPr>
                <w:color w:val="000000"/>
                <w:sz w:val="22"/>
                <w:szCs w:val="22"/>
                <w:highlight w:val="yellow"/>
              </w:rPr>
              <w:t>2021</w:t>
            </w:r>
          </w:p>
        </w:tc>
        <w:tc>
          <w:tcPr>
            <w:tcW w:w="990" w:type="dxa"/>
            <w:tcBorders>
              <w:top w:val="single" w:sz="6" w:space="0" w:color="000000"/>
              <w:left w:val="single" w:sz="6" w:space="0" w:color="000000"/>
              <w:bottom w:val="single" w:sz="6" w:space="0" w:color="000000"/>
              <w:right w:val="single" w:sz="6" w:space="0" w:color="000000"/>
            </w:tcBorders>
            <w:shd w:val="clear" w:color="auto" w:fill="76A5AF"/>
            <w:tcMar>
              <w:top w:w="105" w:type="dxa"/>
              <w:left w:w="105" w:type="dxa"/>
              <w:bottom w:w="105" w:type="dxa"/>
              <w:right w:w="105" w:type="dxa"/>
            </w:tcMar>
            <w:vAlign w:val="bottom"/>
            <w:hideMark/>
          </w:tcPr>
          <w:p w14:paraId="1A29B414" w14:textId="77777777" w:rsidR="00046C0B" w:rsidRPr="00046C0B" w:rsidRDefault="00046C0B" w:rsidP="00046C0B">
            <w:pPr>
              <w:spacing w:after="0"/>
              <w:jc w:val="center"/>
              <w:rPr>
                <w:sz w:val="22"/>
                <w:szCs w:val="22"/>
              </w:rPr>
            </w:pPr>
            <w:r w:rsidRPr="00046C0B">
              <w:rPr>
                <w:color w:val="000000"/>
                <w:sz w:val="22"/>
                <w:szCs w:val="22"/>
              </w:rPr>
              <w:t>Change</w:t>
            </w:r>
          </w:p>
        </w:tc>
        <w:tc>
          <w:tcPr>
            <w:tcW w:w="1020" w:type="dxa"/>
            <w:tcBorders>
              <w:top w:val="single" w:sz="6" w:space="0" w:color="000000"/>
              <w:left w:val="single" w:sz="6" w:space="0" w:color="000000"/>
              <w:bottom w:val="single" w:sz="6" w:space="0" w:color="000000"/>
              <w:right w:val="single" w:sz="6" w:space="0" w:color="000000"/>
            </w:tcBorders>
            <w:shd w:val="clear" w:color="auto" w:fill="76A5AF"/>
            <w:tcMar>
              <w:top w:w="105" w:type="dxa"/>
              <w:left w:w="105" w:type="dxa"/>
              <w:bottom w:w="105" w:type="dxa"/>
              <w:right w:w="105" w:type="dxa"/>
            </w:tcMar>
            <w:vAlign w:val="bottom"/>
            <w:hideMark/>
          </w:tcPr>
          <w:p w14:paraId="1A29B415" w14:textId="77777777" w:rsidR="00046C0B" w:rsidRPr="00046C0B" w:rsidRDefault="00046C0B" w:rsidP="00046C0B">
            <w:pPr>
              <w:spacing w:after="0"/>
              <w:jc w:val="center"/>
              <w:rPr>
                <w:sz w:val="22"/>
                <w:szCs w:val="22"/>
              </w:rPr>
            </w:pPr>
            <w:r w:rsidRPr="00046C0B">
              <w:rPr>
                <w:color w:val="000000"/>
                <w:sz w:val="22"/>
                <w:szCs w:val="22"/>
              </w:rPr>
              <w:t>% Change</w:t>
            </w:r>
          </w:p>
        </w:tc>
        <w:tc>
          <w:tcPr>
            <w:tcW w:w="1320" w:type="dxa"/>
            <w:tcBorders>
              <w:top w:val="single" w:sz="6" w:space="0" w:color="000000"/>
              <w:left w:val="single" w:sz="6" w:space="0" w:color="000000"/>
              <w:bottom w:val="single" w:sz="6" w:space="0" w:color="000000"/>
              <w:right w:val="single" w:sz="6" w:space="0" w:color="000000"/>
            </w:tcBorders>
            <w:shd w:val="clear" w:color="auto" w:fill="76A5AF"/>
            <w:tcMar>
              <w:top w:w="105" w:type="dxa"/>
              <w:left w:w="105" w:type="dxa"/>
              <w:bottom w:w="105" w:type="dxa"/>
              <w:right w:w="105" w:type="dxa"/>
            </w:tcMar>
            <w:vAlign w:val="bottom"/>
            <w:hideMark/>
          </w:tcPr>
          <w:p w14:paraId="1A29B416" w14:textId="77777777" w:rsidR="00046C0B" w:rsidRPr="00046C0B" w:rsidRDefault="00046C0B" w:rsidP="00046C0B">
            <w:pPr>
              <w:spacing w:after="0"/>
              <w:jc w:val="center"/>
              <w:rPr>
                <w:sz w:val="22"/>
                <w:szCs w:val="22"/>
              </w:rPr>
            </w:pPr>
            <w:r w:rsidRPr="00046C0B">
              <w:rPr>
                <w:color w:val="000000"/>
                <w:sz w:val="22"/>
                <w:szCs w:val="22"/>
              </w:rPr>
              <w:t>Avg. Annual Openings  2010-2020</w:t>
            </w:r>
          </w:p>
        </w:tc>
        <w:tc>
          <w:tcPr>
            <w:tcW w:w="1260" w:type="dxa"/>
            <w:tcBorders>
              <w:top w:val="single" w:sz="6" w:space="0" w:color="000000"/>
              <w:left w:val="single" w:sz="6" w:space="0" w:color="000000"/>
              <w:bottom w:val="single" w:sz="6" w:space="0" w:color="000000"/>
              <w:right w:val="single" w:sz="6" w:space="0" w:color="000000"/>
            </w:tcBorders>
            <w:shd w:val="clear" w:color="auto" w:fill="76A5AF"/>
            <w:tcMar>
              <w:top w:w="105" w:type="dxa"/>
              <w:left w:w="105" w:type="dxa"/>
              <w:bottom w:w="105" w:type="dxa"/>
              <w:right w:w="105" w:type="dxa"/>
            </w:tcMar>
            <w:vAlign w:val="bottom"/>
            <w:hideMark/>
          </w:tcPr>
          <w:p w14:paraId="1A29B417" w14:textId="77777777" w:rsidR="00046C0B" w:rsidRPr="00046C0B" w:rsidRDefault="00046C0B" w:rsidP="00046C0B">
            <w:pPr>
              <w:spacing w:after="0"/>
              <w:jc w:val="center"/>
              <w:rPr>
                <w:sz w:val="22"/>
                <w:szCs w:val="22"/>
              </w:rPr>
            </w:pPr>
            <w:r w:rsidRPr="00046C0B">
              <w:rPr>
                <w:sz w:val="22"/>
                <w:szCs w:val="22"/>
              </w:rPr>
              <w:t>Median</w:t>
            </w:r>
          </w:p>
          <w:p w14:paraId="1A29B418" w14:textId="77777777" w:rsidR="00046C0B" w:rsidRPr="00046C0B" w:rsidRDefault="00046C0B" w:rsidP="00046C0B">
            <w:pPr>
              <w:spacing w:after="0"/>
              <w:jc w:val="center"/>
              <w:rPr>
                <w:sz w:val="22"/>
                <w:szCs w:val="22"/>
              </w:rPr>
            </w:pPr>
            <w:r w:rsidRPr="00046C0B">
              <w:rPr>
                <w:sz w:val="22"/>
                <w:szCs w:val="22"/>
              </w:rPr>
              <w:t>Hourly</w:t>
            </w:r>
          </w:p>
          <w:p w14:paraId="1A29B419" w14:textId="77777777" w:rsidR="00046C0B" w:rsidRPr="00046C0B" w:rsidRDefault="00046C0B" w:rsidP="00046C0B">
            <w:pPr>
              <w:spacing w:after="0"/>
              <w:jc w:val="center"/>
              <w:rPr>
                <w:sz w:val="22"/>
                <w:szCs w:val="22"/>
              </w:rPr>
            </w:pPr>
            <w:r w:rsidRPr="00046C0B">
              <w:rPr>
                <w:sz w:val="22"/>
                <w:szCs w:val="22"/>
              </w:rPr>
              <w:t>Wage</w:t>
            </w:r>
          </w:p>
        </w:tc>
      </w:tr>
      <w:tr w:rsidR="00046C0B" w:rsidRPr="00046C0B" w14:paraId="1A29B422" w14:textId="77777777" w:rsidTr="0063657A">
        <w:tc>
          <w:tcPr>
            <w:tcW w:w="28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29B41B"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Construction Managers</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1C"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1,412</w:t>
            </w:r>
          </w:p>
        </w:tc>
        <w:tc>
          <w:tcPr>
            <w:tcW w:w="9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1D"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1,822</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1E"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410</w:t>
            </w:r>
          </w:p>
        </w:tc>
        <w:tc>
          <w:tcPr>
            <w:tcW w:w="10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1F"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29.0%</w:t>
            </w:r>
          </w:p>
        </w:tc>
        <w:tc>
          <w:tcPr>
            <w:tcW w:w="1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20"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51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21" w14:textId="77777777" w:rsidR="00046C0B" w:rsidRPr="00046C0B" w:rsidRDefault="00046C0B" w:rsidP="00046C0B">
            <w:pPr>
              <w:spacing w:after="0"/>
              <w:rPr>
                <w:rFonts w:eastAsia="Times New Roman"/>
                <w:sz w:val="18"/>
                <w:szCs w:val="18"/>
              </w:rPr>
            </w:pPr>
          </w:p>
        </w:tc>
      </w:tr>
      <w:tr w:rsidR="00046C0B" w:rsidRPr="00046C0B" w14:paraId="1A29B42B" w14:textId="77777777" w:rsidTr="0063657A">
        <w:tc>
          <w:tcPr>
            <w:tcW w:w="28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29B423" w14:textId="77777777" w:rsidR="00046C0B" w:rsidRPr="00046C0B" w:rsidRDefault="00046C0B" w:rsidP="00046C0B">
            <w:pPr>
              <w:spacing w:after="0" w:line="0" w:lineRule="atLeast"/>
              <w:ind w:right="-645"/>
              <w:rPr>
                <w:rFonts w:eastAsia="Times New Roman"/>
                <w:b/>
                <w:bCs/>
                <w:color w:val="000000"/>
                <w:sz w:val="18"/>
                <w:szCs w:val="18"/>
              </w:rPr>
            </w:pPr>
            <w:r w:rsidRPr="00046C0B">
              <w:rPr>
                <w:rFonts w:eastAsia="Times New Roman"/>
                <w:b/>
                <w:bCs/>
                <w:color w:val="000000"/>
                <w:sz w:val="18"/>
                <w:szCs w:val="18"/>
              </w:rPr>
              <w:t xml:space="preserve">Medical and Health </w:t>
            </w:r>
          </w:p>
          <w:p w14:paraId="1A29B424"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Services Managers</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25"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1,655</w:t>
            </w:r>
          </w:p>
        </w:tc>
        <w:tc>
          <w:tcPr>
            <w:tcW w:w="9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26"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2,079</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27"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424</w:t>
            </w:r>
          </w:p>
        </w:tc>
        <w:tc>
          <w:tcPr>
            <w:tcW w:w="10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28"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25.6%</w:t>
            </w:r>
          </w:p>
        </w:tc>
        <w:tc>
          <w:tcPr>
            <w:tcW w:w="1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29"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88</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2A" w14:textId="77777777" w:rsidR="00046C0B" w:rsidRPr="00046C0B" w:rsidRDefault="00046C0B" w:rsidP="00046C0B">
            <w:pPr>
              <w:spacing w:after="0"/>
              <w:rPr>
                <w:rFonts w:eastAsia="Times New Roman"/>
                <w:sz w:val="18"/>
                <w:szCs w:val="18"/>
              </w:rPr>
            </w:pPr>
          </w:p>
        </w:tc>
      </w:tr>
      <w:tr w:rsidR="00046C0B" w:rsidRPr="00046C0B" w14:paraId="1A29B435" w14:textId="77777777" w:rsidTr="0063657A">
        <w:tc>
          <w:tcPr>
            <w:tcW w:w="28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29B42C" w14:textId="77777777" w:rsidR="00046C0B" w:rsidRPr="00046C0B" w:rsidRDefault="00046C0B" w:rsidP="00046C0B">
            <w:pPr>
              <w:spacing w:after="0" w:line="0" w:lineRule="atLeast"/>
              <w:ind w:right="-645"/>
              <w:rPr>
                <w:rFonts w:eastAsia="Times New Roman"/>
                <w:b/>
                <w:bCs/>
                <w:color w:val="000000"/>
                <w:sz w:val="18"/>
                <w:szCs w:val="18"/>
              </w:rPr>
            </w:pPr>
            <w:r w:rsidRPr="00046C0B">
              <w:rPr>
                <w:rFonts w:eastAsia="Times New Roman"/>
                <w:b/>
                <w:bCs/>
                <w:color w:val="000000"/>
                <w:sz w:val="18"/>
                <w:szCs w:val="18"/>
              </w:rPr>
              <w:t xml:space="preserve">Social and Community </w:t>
            </w:r>
          </w:p>
          <w:p w14:paraId="1A29B42D" w14:textId="77777777" w:rsidR="00046C0B" w:rsidRPr="00046C0B" w:rsidRDefault="00046C0B" w:rsidP="00046C0B">
            <w:pPr>
              <w:spacing w:after="0" w:line="0" w:lineRule="atLeast"/>
              <w:ind w:right="-645"/>
              <w:rPr>
                <w:rFonts w:eastAsia="Times New Roman"/>
                <w:b/>
                <w:bCs/>
                <w:color w:val="000000"/>
                <w:sz w:val="18"/>
                <w:szCs w:val="18"/>
              </w:rPr>
            </w:pPr>
            <w:r w:rsidRPr="00046C0B">
              <w:rPr>
                <w:rFonts w:eastAsia="Times New Roman"/>
                <w:b/>
                <w:bCs/>
                <w:color w:val="000000"/>
                <w:sz w:val="18"/>
                <w:szCs w:val="18"/>
              </w:rPr>
              <w:t xml:space="preserve">Service Managers </w:t>
            </w:r>
          </w:p>
          <w:p w14:paraId="1A29B42E"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including child care and development areas</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2F"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1,212</w:t>
            </w:r>
          </w:p>
        </w:tc>
        <w:tc>
          <w:tcPr>
            <w:tcW w:w="9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0"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1,508</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1"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296</w:t>
            </w:r>
          </w:p>
        </w:tc>
        <w:tc>
          <w:tcPr>
            <w:tcW w:w="10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2"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24.4%</w:t>
            </w:r>
          </w:p>
        </w:tc>
        <w:tc>
          <w:tcPr>
            <w:tcW w:w="1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3"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59</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4" w14:textId="77777777" w:rsidR="00046C0B" w:rsidRPr="00046C0B" w:rsidRDefault="00046C0B" w:rsidP="00046C0B">
            <w:pPr>
              <w:spacing w:after="0"/>
              <w:rPr>
                <w:rFonts w:eastAsia="Times New Roman"/>
                <w:sz w:val="18"/>
                <w:szCs w:val="18"/>
              </w:rPr>
            </w:pPr>
          </w:p>
        </w:tc>
      </w:tr>
      <w:tr w:rsidR="00046C0B" w:rsidRPr="00046C0B" w14:paraId="1A29B43D" w14:textId="77777777" w:rsidTr="0063657A">
        <w:trPr>
          <w:trHeight w:val="555"/>
        </w:trPr>
        <w:tc>
          <w:tcPr>
            <w:tcW w:w="28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29B436" w14:textId="77777777" w:rsidR="00046C0B" w:rsidRPr="00046C0B" w:rsidRDefault="00046C0B" w:rsidP="00046C0B">
            <w:pPr>
              <w:spacing w:after="0"/>
              <w:ind w:right="-645"/>
              <w:rPr>
                <w:rFonts w:eastAsia="Times New Roman"/>
                <w:sz w:val="18"/>
                <w:szCs w:val="18"/>
              </w:rPr>
            </w:pPr>
            <w:r w:rsidRPr="00046C0B">
              <w:rPr>
                <w:rFonts w:eastAsia="Times New Roman"/>
                <w:b/>
                <w:bCs/>
                <w:color w:val="000000"/>
                <w:sz w:val="18"/>
                <w:szCs w:val="18"/>
              </w:rPr>
              <w:t>Computer and Information Systems Managers</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7" w14:textId="77777777" w:rsidR="00046C0B" w:rsidRPr="00046C0B" w:rsidRDefault="00046C0B" w:rsidP="00046C0B">
            <w:pPr>
              <w:spacing w:after="0"/>
              <w:ind w:right="-645"/>
              <w:rPr>
                <w:rFonts w:eastAsia="Times New Roman"/>
                <w:sz w:val="18"/>
                <w:szCs w:val="18"/>
              </w:rPr>
            </w:pPr>
            <w:r w:rsidRPr="00046C0B">
              <w:rPr>
                <w:rFonts w:eastAsia="Times New Roman"/>
                <w:b/>
                <w:bCs/>
                <w:color w:val="000000"/>
                <w:sz w:val="18"/>
                <w:szCs w:val="18"/>
              </w:rPr>
              <w:t>2,343</w:t>
            </w:r>
          </w:p>
        </w:tc>
        <w:tc>
          <w:tcPr>
            <w:tcW w:w="9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8" w14:textId="77777777" w:rsidR="00046C0B" w:rsidRPr="00046C0B" w:rsidRDefault="00046C0B" w:rsidP="00046C0B">
            <w:pPr>
              <w:spacing w:after="0"/>
              <w:ind w:right="-645"/>
              <w:rPr>
                <w:rFonts w:eastAsia="Times New Roman"/>
                <w:sz w:val="18"/>
                <w:szCs w:val="18"/>
              </w:rPr>
            </w:pPr>
            <w:r w:rsidRPr="00046C0B">
              <w:rPr>
                <w:rFonts w:eastAsia="Times New Roman"/>
                <w:b/>
                <w:bCs/>
                <w:color w:val="000000"/>
                <w:sz w:val="18"/>
                <w:szCs w:val="18"/>
              </w:rPr>
              <w:t>2,883</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9" w14:textId="77777777" w:rsidR="00046C0B" w:rsidRPr="00046C0B" w:rsidRDefault="00046C0B" w:rsidP="00046C0B">
            <w:pPr>
              <w:spacing w:after="0"/>
              <w:ind w:right="-645"/>
              <w:rPr>
                <w:rFonts w:eastAsia="Times New Roman"/>
                <w:sz w:val="18"/>
                <w:szCs w:val="18"/>
              </w:rPr>
            </w:pPr>
            <w:r w:rsidRPr="00046C0B">
              <w:rPr>
                <w:rFonts w:eastAsia="Times New Roman"/>
                <w:b/>
                <w:bCs/>
                <w:color w:val="000000"/>
                <w:sz w:val="18"/>
                <w:szCs w:val="18"/>
              </w:rPr>
              <w:t>540</w:t>
            </w:r>
          </w:p>
        </w:tc>
        <w:tc>
          <w:tcPr>
            <w:tcW w:w="10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A" w14:textId="77777777" w:rsidR="00046C0B" w:rsidRPr="00046C0B" w:rsidRDefault="00046C0B" w:rsidP="00046C0B">
            <w:pPr>
              <w:spacing w:after="0"/>
              <w:ind w:right="-645"/>
              <w:rPr>
                <w:rFonts w:eastAsia="Times New Roman"/>
                <w:sz w:val="18"/>
                <w:szCs w:val="18"/>
              </w:rPr>
            </w:pPr>
            <w:r w:rsidRPr="00046C0B">
              <w:rPr>
                <w:rFonts w:eastAsia="Times New Roman"/>
                <w:b/>
                <w:bCs/>
                <w:color w:val="000000"/>
                <w:sz w:val="18"/>
                <w:szCs w:val="18"/>
              </w:rPr>
              <w:t>23.0%</w:t>
            </w:r>
          </w:p>
        </w:tc>
        <w:tc>
          <w:tcPr>
            <w:tcW w:w="1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B" w14:textId="77777777" w:rsidR="00046C0B" w:rsidRPr="00046C0B" w:rsidRDefault="00046C0B" w:rsidP="00046C0B">
            <w:pPr>
              <w:spacing w:after="0"/>
              <w:ind w:right="-645"/>
              <w:rPr>
                <w:rFonts w:eastAsia="Times New Roman"/>
                <w:sz w:val="18"/>
                <w:szCs w:val="18"/>
              </w:rPr>
            </w:pPr>
            <w:r w:rsidRPr="00046C0B">
              <w:rPr>
                <w:rFonts w:eastAsia="Times New Roman"/>
                <w:b/>
                <w:bCs/>
                <w:color w:val="000000"/>
                <w:sz w:val="18"/>
                <w:szCs w:val="18"/>
              </w:rPr>
              <w:t>94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A29B43C" w14:textId="77777777" w:rsidR="00046C0B" w:rsidRPr="00046C0B" w:rsidRDefault="00046C0B" w:rsidP="00046C0B">
            <w:pPr>
              <w:spacing w:after="0"/>
              <w:rPr>
                <w:rFonts w:eastAsia="Times New Roman"/>
                <w:sz w:val="18"/>
                <w:szCs w:val="18"/>
              </w:rPr>
            </w:pPr>
          </w:p>
        </w:tc>
      </w:tr>
      <w:tr w:rsidR="00046C0B" w:rsidRPr="00046C0B" w14:paraId="1A29B446" w14:textId="77777777" w:rsidTr="0063657A">
        <w:tc>
          <w:tcPr>
            <w:tcW w:w="2805"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hideMark/>
          </w:tcPr>
          <w:p w14:paraId="1A29B43E" w14:textId="77777777" w:rsidR="00046C0B" w:rsidRPr="00046C0B" w:rsidRDefault="00046C0B" w:rsidP="00046C0B">
            <w:pPr>
              <w:spacing w:after="0" w:line="0" w:lineRule="atLeast"/>
              <w:ind w:right="-645"/>
              <w:rPr>
                <w:b/>
                <w:sz w:val="18"/>
                <w:szCs w:val="18"/>
              </w:rPr>
            </w:pPr>
            <w:r w:rsidRPr="00046C0B">
              <w:rPr>
                <w:b/>
                <w:sz w:val="18"/>
                <w:szCs w:val="18"/>
              </w:rPr>
              <w:t xml:space="preserve">Total All Management </w:t>
            </w:r>
          </w:p>
          <w:p w14:paraId="1A29B43F" w14:textId="77777777" w:rsidR="00046C0B" w:rsidRPr="00046C0B" w:rsidRDefault="00046C0B" w:rsidP="00046C0B">
            <w:pPr>
              <w:spacing w:after="0" w:line="0" w:lineRule="atLeast"/>
              <w:ind w:right="-645"/>
              <w:rPr>
                <w:rFonts w:eastAsia="Times New Roman"/>
                <w:sz w:val="18"/>
                <w:szCs w:val="18"/>
              </w:rPr>
            </w:pPr>
            <w:r w:rsidRPr="00046C0B">
              <w:rPr>
                <w:b/>
                <w:sz w:val="18"/>
                <w:szCs w:val="18"/>
              </w:rPr>
              <w:t>Occupations</w:t>
            </w:r>
          </w:p>
        </w:tc>
        <w:tc>
          <w:tcPr>
            <w:tcW w:w="99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hideMark/>
          </w:tcPr>
          <w:p w14:paraId="1A29B440"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 xml:space="preserve">11,424 </w:t>
            </w:r>
          </w:p>
        </w:tc>
        <w:tc>
          <w:tcPr>
            <w:tcW w:w="90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hideMark/>
          </w:tcPr>
          <w:p w14:paraId="1A29B441"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14,171</w:t>
            </w:r>
          </w:p>
        </w:tc>
        <w:tc>
          <w:tcPr>
            <w:tcW w:w="99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hideMark/>
          </w:tcPr>
          <w:p w14:paraId="1A29B442"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2,747</w:t>
            </w:r>
          </w:p>
        </w:tc>
        <w:tc>
          <w:tcPr>
            <w:tcW w:w="102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hideMark/>
          </w:tcPr>
          <w:p w14:paraId="1A29B443"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rPr>
              <w:t>24.055</w:t>
            </w:r>
          </w:p>
        </w:tc>
        <w:tc>
          <w:tcPr>
            <w:tcW w:w="132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hideMark/>
          </w:tcPr>
          <w:p w14:paraId="1A29B444" w14:textId="77777777" w:rsidR="00046C0B" w:rsidRPr="00046C0B" w:rsidRDefault="00046C0B" w:rsidP="00046C0B">
            <w:pPr>
              <w:spacing w:after="0" w:line="0" w:lineRule="atLeast"/>
              <w:ind w:right="-645"/>
              <w:rPr>
                <w:rFonts w:eastAsia="Times New Roman"/>
                <w:sz w:val="18"/>
                <w:szCs w:val="18"/>
              </w:rPr>
            </w:pPr>
            <w:r w:rsidRPr="00046C0B">
              <w:rPr>
                <w:rFonts w:eastAsia="Times New Roman"/>
                <w:b/>
                <w:bCs/>
                <w:color w:val="000000"/>
                <w:sz w:val="18"/>
                <w:szCs w:val="18"/>
                <w:highlight w:val="yellow"/>
              </w:rPr>
              <w:t>1,988</w:t>
            </w:r>
          </w:p>
        </w:tc>
        <w:tc>
          <w:tcPr>
            <w:tcW w:w="126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hideMark/>
          </w:tcPr>
          <w:p w14:paraId="1A29B445" w14:textId="77777777" w:rsidR="00046C0B" w:rsidRPr="00046C0B" w:rsidRDefault="00046C0B" w:rsidP="00046C0B">
            <w:pPr>
              <w:spacing w:after="0"/>
              <w:rPr>
                <w:rFonts w:eastAsia="Times New Roman"/>
                <w:sz w:val="18"/>
                <w:szCs w:val="18"/>
              </w:rPr>
            </w:pPr>
          </w:p>
        </w:tc>
      </w:tr>
      <w:tr w:rsidR="00046C0B" w:rsidRPr="00046C0B" w14:paraId="1A29B44E" w14:textId="77777777" w:rsidTr="0063657A">
        <w:tc>
          <w:tcPr>
            <w:tcW w:w="2805"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tcPr>
          <w:p w14:paraId="1A29B447" w14:textId="77777777" w:rsidR="00046C0B" w:rsidRPr="00046C0B" w:rsidRDefault="00C12784" w:rsidP="00046C0B">
            <w:pPr>
              <w:spacing w:after="0" w:line="0" w:lineRule="atLeast"/>
              <w:ind w:right="-645"/>
              <w:rPr>
                <w:b/>
                <w:sz w:val="18"/>
                <w:szCs w:val="18"/>
              </w:rPr>
            </w:pPr>
            <w:r w:rsidRPr="00046C0B">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1A29B69A" wp14:editId="1A29B69B">
                      <wp:simplePos x="0" y="0"/>
                      <wp:positionH relativeFrom="column">
                        <wp:posOffset>-41275</wp:posOffset>
                      </wp:positionH>
                      <wp:positionV relativeFrom="paragraph">
                        <wp:posOffset>198120</wp:posOffset>
                      </wp:positionV>
                      <wp:extent cx="5715000" cy="8077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7720"/>
                              </a:xfrm>
                              <a:prstGeom prst="rect">
                                <a:avLst/>
                              </a:prstGeom>
                              <a:noFill/>
                              <a:ln w="9525">
                                <a:solidFill>
                                  <a:srgbClr val="000000"/>
                                </a:solidFill>
                                <a:miter lim="800000"/>
                                <a:headEnd/>
                                <a:tailEnd/>
                              </a:ln>
                            </wps:spPr>
                            <wps:txbx>
                              <w:txbxContent>
                                <w:p w14:paraId="1A29B6A8" w14:textId="77777777" w:rsidR="00046C0B" w:rsidRPr="0073786E" w:rsidRDefault="00046C0B" w:rsidP="00046C0B">
                                  <w:pPr>
                                    <w:spacing w:after="240"/>
                                    <w:jc w:val="both"/>
                                    <w:rPr>
                                      <w:rFonts w:eastAsia="Times New Roman"/>
                                      <w:color w:val="000000" w:themeColor="text1"/>
                                    </w:rPr>
                                  </w:pPr>
                                  <w:r w:rsidRPr="0073786E">
                                    <w:rPr>
                                      <w:rFonts w:eastAsia="Times New Roman"/>
                                      <w:color w:val="000000" w:themeColor="text1"/>
                                    </w:rPr>
                                    <w:t>Target occupations including, but are not limited to: Marketing Managers, Construction Managers, Medical and Health Services Managers, Computer and Information Systems Managers, Community Service Managers, Food Service Managers Preschool and Childcare Center/Program Managers</w:t>
                                  </w:r>
                                </w:p>
                                <w:p w14:paraId="1A29B6A9" w14:textId="77777777" w:rsidR="00046C0B" w:rsidRDefault="00046C0B" w:rsidP="00046C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9B69A" id="_x0000_t202" coordsize="21600,21600" o:spt="202" path="m,l,21600r21600,l21600,xe">
                      <v:stroke joinstyle="miter"/>
                      <v:path gradientshapeok="t" o:connecttype="rect"/>
                    </v:shapetype>
                    <v:shape id="Text Box 2" o:spid="_x0000_s1026" type="#_x0000_t202" style="position:absolute;margin-left:-3.25pt;margin-top:15.6pt;width:450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" filled="f">
                      <v:textbox>
                        <w:txbxContent>
                          <w:p w14:paraId="1A29B6A8" w14:textId="77777777" w:rsidR="00046C0B" w:rsidRPr="0073786E" w:rsidRDefault="00046C0B" w:rsidP="00046C0B">
                            <w:pPr>
                              <w:spacing w:after="240"/>
                              <w:jc w:val="both"/>
                              <w:rPr>
                                <w:rFonts w:eastAsia="Times New Roman"/>
                                <w:color w:val="000000" w:themeColor="text1"/>
                              </w:rPr>
                            </w:pPr>
                            <w:r w:rsidRPr="0073786E">
                              <w:rPr>
                                <w:rFonts w:eastAsia="Times New Roman"/>
                                <w:color w:val="000000" w:themeColor="text1"/>
                              </w:rPr>
                              <w:t>Target occupations including, but are not limited to: Marketing Managers, Construction Managers, Medical and Health Services Managers, Computer and Information Systems Managers, Community Service Managers, Food Service Managers Preschool and Childcare Center/Program Managers</w:t>
                            </w:r>
                          </w:p>
                          <w:p w14:paraId="1A29B6A9" w14:textId="77777777" w:rsidR="00046C0B" w:rsidRDefault="00046C0B" w:rsidP="00046C0B"/>
                        </w:txbxContent>
                      </v:textbox>
                    </v:shape>
                  </w:pict>
                </mc:Fallback>
              </mc:AlternateContent>
            </w:r>
            <w:r w:rsidR="00046C0B" w:rsidRPr="00046C0B">
              <w:rPr>
                <w:b/>
                <w:sz w:val="18"/>
                <w:szCs w:val="18"/>
              </w:rPr>
              <w:t>Vancouver + Portland Regions</w:t>
            </w:r>
          </w:p>
        </w:tc>
        <w:tc>
          <w:tcPr>
            <w:tcW w:w="99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tcPr>
          <w:p w14:paraId="1A29B448" w14:textId="77777777" w:rsidR="00046C0B" w:rsidRPr="00046C0B" w:rsidRDefault="00046C0B" w:rsidP="00046C0B">
            <w:pPr>
              <w:spacing w:after="0" w:line="0" w:lineRule="atLeast"/>
              <w:ind w:right="-645"/>
              <w:rPr>
                <w:rFonts w:eastAsia="Times New Roman"/>
                <w:b/>
                <w:bCs/>
                <w:color w:val="000000"/>
                <w:sz w:val="18"/>
                <w:szCs w:val="18"/>
              </w:rPr>
            </w:pPr>
          </w:p>
        </w:tc>
        <w:tc>
          <w:tcPr>
            <w:tcW w:w="90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tcPr>
          <w:p w14:paraId="1A29B449" w14:textId="77777777" w:rsidR="00046C0B" w:rsidRPr="00046C0B" w:rsidRDefault="00046C0B" w:rsidP="00046C0B">
            <w:pPr>
              <w:spacing w:after="0" w:line="0" w:lineRule="atLeast"/>
              <w:ind w:right="-645"/>
              <w:rPr>
                <w:rFonts w:eastAsia="Times New Roman"/>
                <w:b/>
                <w:bCs/>
                <w:color w:val="000000"/>
                <w:sz w:val="18"/>
                <w:szCs w:val="18"/>
              </w:rPr>
            </w:pPr>
            <w:r w:rsidRPr="00046C0B">
              <w:rPr>
                <w:rFonts w:eastAsia="Times New Roman"/>
                <w:b/>
                <w:bCs/>
                <w:color w:val="000000"/>
                <w:sz w:val="18"/>
                <w:szCs w:val="18"/>
              </w:rPr>
              <w:t>20,058</w:t>
            </w:r>
          </w:p>
        </w:tc>
        <w:tc>
          <w:tcPr>
            <w:tcW w:w="99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tcPr>
          <w:p w14:paraId="1A29B44A" w14:textId="77777777" w:rsidR="00046C0B" w:rsidRPr="00046C0B" w:rsidRDefault="00046C0B" w:rsidP="00046C0B">
            <w:pPr>
              <w:spacing w:after="0" w:line="0" w:lineRule="atLeast"/>
              <w:ind w:right="-645"/>
              <w:rPr>
                <w:rFonts w:eastAsia="Times New Roman"/>
                <w:b/>
                <w:bCs/>
                <w:color w:val="000000"/>
                <w:sz w:val="18"/>
                <w:szCs w:val="18"/>
              </w:rPr>
            </w:pPr>
          </w:p>
        </w:tc>
        <w:tc>
          <w:tcPr>
            <w:tcW w:w="102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tcPr>
          <w:p w14:paraId="1A29B44B" w14:textId="77777777" w:rsidR="00046C0B" w:rsidRPr="00046C0B" w:rsidRDefault="00046C0B" w:rsidP="00046C0B">
            <w:pPr>
              <w:spacing w:after="0" w:line="0" w:lineRule="atLeast"/>
              <w:ind w:right="-645"/>
              <w:rPr>
                <w:rFonts w:eastAsia="Times New Roman"/>
                <w:b/>
                <w:bCs/>
                <w:color w:val="000000"/>
                <w:sz w:val="18"/>
                <w:szCs w:val="18"/>
              </w:rPr>
            </w:pPr>
          </w:p>
        </w:tc>
        <w:tc>
          <w:tcPr>
            <w:tcW w:w="132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tcPr>
          <w:p w14:paraId="1A29B44C" w14:textId="77777777" w:rsidR="00046C0B" w:rsidRPr="00046C0B" w:rsidRDefault="00046C0B" w:rsidP="00046C0B">
            <w:pPr>
              <w:spacing w:after="0" w:line="0" w:lineRule="atLeast"/>
              <w:ind w:right="-645"/>
              <w:rPr>
                <w:rFonts w:eastAsia="Times New Roman"/>
                <w:b/>
                <w:bCs/>
                <w:color w:val="000000"/>
                <w:sz w:val="18"/>
                <w:szCs w:val="18"/>
                <w:highlight w:val="yellow"/>
              </w:rPr>
            </w:pPr>
            <w:r w:rsidRPr="00046C0B">
              <w:rPr>
                <w:rFonts w:eastAsia="Times New Roman"/>
                <w:b/>
                <w:bCs/>
                <w:color w:val="000000"/>
                <w:sz w:val="18"/>
                <w:szCs w:val="18"/>
                <w:highlight w:val="yellow"/>
              </w:rPr>
              <w:t>2,291</w:t>
            </w:r>
          </w:p>
        </w:tc>
        <w:tc>
          <w:tcPr>
            <w:tcW w:w="1260" w:type="dxa"/>
            <w:tcBorders>
              <w:top w:val="single" w:sz="6" w:space="0" w:color="000000"/>
              <w:left w:val="single" w:sz="6" w:space="0" w:color="000000"/>
              <w:bottom w:val="single" w:sz="6" w:space="0" w:color="000000"/>
              <w:right w:val="single" w:sz="6" w:space="0" w:color="000000"/>
            </w:tcBorders>
            <w:shd w:val="clear" w:color="auto" w:fill="A2C4C9"/>
            <w:tcMar>
              <w:top w:w="105" w:type="dxa"/>
              <w:left w:w="105" w:type="dxa"/>
              <w:bottom w:w="105" w:type="dxa"/>
              <w:right w:w="105" w:type="dxa"/>
            </w:tcMar>
            <w:vAlign w:val="center"/>
          </w:tcPr>
          <w:p w14:paraId="1A29B44D" w14:textId="77777777" w:rsidR="00046C0B" w:rsidRPr="00046C0B" w:rsidRDefault="00046C0B" w:rsidP="00046C0B">
            <w:pPr>
              <w:spacing w:after="0"/>
              <w:rPr>
                <w:rFonts w:eastAsia="Times New Roman"/>
                <w:sz w:val="18"/>
                <w:szCs w:val="18"/>
              </w:rPr>
            </w:pPr>
          </w:p>
        </w:tc>
      </w:tr>
    </w:tbl>
    <w:p w14:paraId="1A29B44F" w14:textId="77777777" w:rsidR="00046C0B" w:rsidRPr="00046C0B" w:rsidRDefault="00046C0B" w:rsidP="00046C0B">
      <w:pPr>
        <w:spacing w:after="240"/>
        <w:rPr>
          <w:rFonts w:eastAsia="Times New Roman"/>
          <w:color w:val="000000" w:themeColor="text1"/>
          <w:sz w:val="23"/>
          <w:szCs w:val="23"/>
        </w:rPr>
      </w:pPr>
      <w:r w:rsidRPr="00046C0B">
        <w:rPr>
          <w:rFonts w:ascii="Times New Roman" w:eastAsia="Times New Roman" w:hAnsi="Times New Roman" w:cs="Times New Roman"/>
        </w:rPr>
        <w:br/>
      </w:r>
    </w:p>
    <w:p w14:paraId="1A29B450" w14:textId="77777777" w:rsidR="00046C0B" w:rsidRPr="00046C0B" w:rsidRDefault="00046C0B" w:rsidP="00046C0B">
      <w:pPr>
        <w:spacing w:after="240"/>
        <w:rPr>
          <w:rFonts w:eastAsia="Times New Roman"/>
          <w:color w:val="000000" w:themeColor="text1"/>
          <w:sz w:val="23"/>
          <w:szCs w:val="23"/>
        </w:rPr>
      </w:pPr>
    </w:p>
    <w:tbl>
      <w:tblPr>
        <w:tblStyle w:val="TableGrid"/>
        <w:tblW w:w="0" w:type="auto"/>
        <w:tblLook w:val="04A0" w:firstRow="1" w:lastRow="0" w:firstColumn="1" w:lastColumn="0" w:noHBand="0" w:noVBand="1"/>
      </w:tblPr>
      <w:tblGrid>
        <w:gridCol w:w="1478"/>
        <w:gridCol w:w="1534"/>
        <w:gridCol w:w="1437"/>
        <w:gridCol w:w="1440"/>
        <w:gridCol w:w="1852"/>
        <w:gridCol w:w="1609"/>
      </w:tblGrid>
      <w:tr w:rsidR="00046C0B" w:rsidRPr="00046C0B" w14:paraId="1A29B458" w14:textId="77777777" w:rsidTr="00755443">
        <w:tc>
          <w:tcPr>
            <w:tcW w:w="1478" w:type="dxa"/>
            <w:tcBorders>
              <w:bottom w:val="single" w:sz="12" w:space="0" w:color="auto"/>
            </w:tcBorders>
          </w:tcPr>
          <w:p w14:paraId="1A29B451" w14:textId="77777777" w:rsidR="00046C0B" w:rsidRPr="00046C0B" w:rsidRDefault="00046C0B" w:rsidP="00046C0B">
            <w:pPr>
              <w:rPr>
                <w:rFonts w:eastAsia="Times New Roman"/>
                <w:b/>
                <w:color w:val="000000"/>
                <w:sz w:val="23"/>
                <w:szCs w:val="23"/>
              </w:rPr>
            </w:pPr>
          </w:p>
          <w:p w14:paraId="1A29B452" w14:textId="77777777" w:rsidR="00046C0B" w:rsidRPr="00046C0B" w:rsidRDefault="00046C0B" w:rsidP="00046C0B">
            <w:pPr>
              <w:rPr>
                <w:rFonts w:eastAsia="Times New Roman"/>
                <w:b/>
                <w:color w:val="000000"/>
                <w:sz w:val="23"/>
                <w:szCs w:val="23"/>
              </w:rPr>
            </w:pPr>
          </w:p>
        </w:tc>
        <w:tc>
          <w:tcPr>
            <w:tcW w:w="1534" w:type="dxa"/>
            <w:tcBorders>
              <w:bottom w:val="single" w:sz="12" w:space="0" w:color="auto"/>
            </w:tcBorders>
          </w:tcPr>
          <w:p w14:paraId="1A29B453"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Associates Degree</w:t>
            </w:r>
          </w:p>
        </w:tc>
        <w:tc>
          <w:tcPr>
            <w:tcW w:w="1437" w:type="dxa"/>
            <w:tcBorders>
              <w:bottom w:val="single" w:sz="12" w:space="0" w:color="auto"/>
            </w:tcBorders>
          </w:tcPr>
          <w:p w14:paraId="1A29B454"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BA Degrees</w:t>
            </w:r>
          </w:p>
        </w:tc>
        <w:tc>
          <w:tcPr>
            <w:tcW w:w="1440" w:type="dxa"/>
            <w:tcBorders>
              <w:bottom w:val="single" w:sz="12" w:space="0" w:color="auto"/>
            </w:tcBorders>
          </w:tcPr>
          <w:p w14:paraId="1A29B455"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Master’s Degree</w:t>
            </w:r>
          </w:p>
        </w:tc>
        <w:tc>
          <w:tcPr>
            <w:tcW w:w="1852" w:type="dxa"/>
            <w:tcBorders>
              <w:bottom w:val="single" w:sz="12" w:space="0" w:color="auto"/>
            </w:tcBorders>
          </w:tcPr>
          <w:p w14:paraId="1A29B456"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Undergraduate Certificates</w:t>
            </w:r>
          </w:p>
        </w:tc>
        <w:tc>
          <w:tcPr>
            <w:tcW w:w="1609" w:type="dxa"/>
            <w:tcBorders>
              <w:bottom w:val="single" w:sz="12" w:space="0" w:color="auto"/>
            </w:tcBorders>
          </w:tcPr>
          <w:p w14:paraId="1A29B457"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Total Completions</w:t>
            </w:r>
          </w:p>
        </w:tc>
      </w:tr>
      <w:tr w:rsidR="00046C0B" w:rsidRPr="00046C0B" w14:paraId="1A29B460" w14:textId="77777777" w:rsidTr="00755443">
        <w:tc>
          <w:tcPr>
            <w:tcW w:w="1478" w:type="dxa"/>
            <w:tcBorders>
              <w:top w:val="single" w:sz="12" w:space="0" w:color="auto"/>
            </w:tcBorders>
          </w:tcPr>
          <w:p w14:paraId="1A29B459"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Charter College*</w:t>
            </w:r>
          </w:p>
        </w:tc>
        <w:tc>
          <w:tcPr>
            <w:tcW w:w="1534" w:type="dxa"/>
            <w:tcBorders>
              <w:top w:val="single" w:sz="12" w:space="0" w:color="auto"/>
            </w:tcBorders>
          </w:tcPr>
          <w:p w14:paraId="1A29B45A"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105</w:t>
            </w:r>
          </w:p>
        </w:tc>
        <w:tc>
          <w:tcPr>
            <w:tcW w:w="1437" w:type="dxa"/>
            <w:tcBorders>
              <w:top w:val="single" w:sz="12" w:space="0" w:color="auto"/>
            </w:tcBorders>
          </w:tcPr>
          <w:p w14:paraId="1A29B45B"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26</w:t>
            </w:r>
          </w:p>
        </w:tc>
        <w:tc>
          <w:tcPr>
            <w:tcW w:w="1440" w:type="dxa"/>
            <w:tcBorders>
              <w:top w:val="single" w:sz="12" w:space="0" w:color="auto"/>
            </w:tcBorders>
          </w:tcPr>
          <w:p w14:paraId="1A29B45C"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0</w:t>
            </w:r>
          </w:p>
        </w:tc>
        <w:tc>
          <w:tcPr>
            <w:tcW w:w="1852" w:type="dxa"/>
            <w:tcBorders>
              <w:top w:val="single" w:sz="12" w:space="0" w:color="auto"/>
            </w:tcBorders>
          </w:tcPr>
          <w:p w14:paraId="1A29B45D"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41</w:t>
            </w:r>
          </w:p>
        </w:tc>
        <w:tc>
          <w:tcPr>
            <w:tcW w:w="1609" w:type="dxa"/>
            <w:tcBorders>
              <w:top w:val="single" w:sz="12" w:space="0" w:color="auto"/>
            </w:tcBorders>
          </w:tcPr>
          <w:p w14:paraId="1A29B45E"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172</w:t>
            </w:r>
          </w:p>
          <w:p w14:paraId="1A29B45F" w14:textId="77777777" w:rsidR="00046C0B" w:rsidRPr="00046C0B" w:rsidRDefault="00046C0B" w:rsidP="00046C0B">
            <w:pPr>
              <w:rPr>
                <w:rFonts w:eastAsia="Times New Roman"/>
                <w:color w:val="000000"/>
                <w:sz w:val="23"/>
                <w:szCs w:val="23"/>
              </w:rPr>
            </w:pPr>
          </w:p>
        </w:tc>
      </w:tr>
      <w:tr w:rsidR="00046C0B" w:rsidRPr="00046C0B" w14:paraId="1A29B467" w14:textId="77777777" w:rsidTr="00755443">
        <w:tc>
          <w:tcPr>
            <w:tcW w:w="1478" w:type="dxa"/>
          </w:tcPr>
          <w:p w14:paraId="1A29B461"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Lower Columbia</w:t>
            </w:r>
          </w:p>
        </w:tc>
        <w:tc>
          <w:tcPr>
            <w:tcW w:w="1534" w:type="dxa"/>
          </w:tcPr>
          <w:p w14:paraId="1A29B462"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58</w:t>
            </w:r>
          </w:p>
        </w:tc>
        <w:tc>
          <w:tcPr>
            <w:tcW w:w="1437" w:type="dxa"/>
          </w:tcPr>
          <w:p w14:paraId="1A29B463"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0</w:t>
            </w:r>
          </w:p>
        </w:tc>
        <w:tc>
          <w:tcPr>
            <w:tcW w:w="1440" w:type="dxa"/>
          </w:tcPr>
          <w:p w14:paraId="1A29B464"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0</w:t>
            </w:r>
          </w:p>
        </w:tc>
        <w:tc>
          <w:tcPr>
            <w:tcW w:w="1852" w:type="dxa"/>
          </w:tcPr>
          <w:p w14:paraId="1A29B465"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202</w:t>
            </w:r>
          </w:p>
        </w:tc>
        <w:tc>
          <w:tcPr>
            <w:tcW w:w="1609" w:type="dxa"/>
          </w:tcPr>
          <w:p w14:paraId="1A29B466"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260</w:t>
            </w:r>
          </w:p>
        </w:tc>
      </w:tr>
      <w:tr w:rsidR="00046C0B" w:rsidRPr="00046C0B" w14:paraId="1A29B46E" w14:textId="77777777" w:rsidTr="00755443">
        <w:tc>
          <w:tcPr>
            <w:tcW w:w="1478" w:type="dxa"/>
          </w:tcPr>
          <w:p w14:paraId="1A29B468"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PCC</w:t>
            </w:r>
          </w:p>
        </w:tc>
        <w:tc>
          <w:tcPr>
            <w:tcW w:w="1534" w:type="dxa"/>
          </w:tcPr>
          <w:p w14:paraId="1A29B469"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255d</w:t>
            </w:r>
          </w:p>
        </w:tc>
        <w:tc>
          <w:tcPr>
            <w:tcW w:w="1437" w:type="dxa"/>
          </w:tcPr>
          <w:p w14:paraId="1A29B46A"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0</w:t>
            </w:r>
          </w:p>
        </w:tc>
        <w:tc>
          <w:tcPr>
            <w:tcW w:w="1440" w:type="dxa"/>
          </w:tcPr>
          <w:p w14:paraId="1A29B46B"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0</w:t>
            </w:r>
          </w:p>
        </w:tc>
        <w:tc>
          <w:tcPr>
            <w:tcW w:w="1852" w:type="dxa"/>
          </w:tcPr>
          <w:p w14:paraId="1A29B46C"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0</w:t>
            </w:r>
          </w:p>
        </w:tc>
        <w:tc>
          <w:tcPr>
            <w:tcW w:w="1609" w:type="dxa"/>
          </w:tcPr>
          <w:p w14:paraId="1A29B46D"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255</w:t>
            </w:r>
          </w:p>
        </w:tc>
      </w:tr>
      <w:tr w:rsidR="00046C0B" w:rsidRPr="00046C0B" w14:paraId="1A29B475" w14:textId="77777777" w:rsidTr="00755443">
        <w:tc>
          <w:tcPr>
            <w:tcW w:w="1478" w:type="dxa"/>
            <w:tcBorders>
              <w:bottom w:val="single" w:sz="12" w:space="0" w:color="auto"/>
            </w:tcBorders>
          </w:tcPr>
          <w:p w14:paraId="1A29B46F"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PSU</w:t>
            </w:r>
          </w:p>
        </w:tc>
        <w:tc>
          <w:tcPr>
            <w:tcW w:w="1534" w:type="dxa"/>
            <w:tcBorders>
              <w:bottom w:val="single" w:sz="12" w:space="0" w:color="auto"/>
            </w:tcBorders>
          </w:tcPr>
          <w:p w14:paraId="1A29B470"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0</w:t>
            </w:r>
          </w:p>
        </w:tc>
        <w:tc>
          <w:tcPr>
            <w:tcW w:w="1437" w:type="dxa"/>
            <w:tcBorders>
              <w:bottom w:val="single" w:sz="12" w:space="0" w:color="auto"/>
            </w:tcBorders>
          </w:tcPr>
          <w:p w14:paraId="1A29B471"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755</w:t>
            </w:r>
          </w:p>
        </w:tc>
        <w:tc>
          <w:tcPr>
            <w:tcW w:w="1440" w:type="dxa"/>
            <w:tcBorders>
              <w:bottom w:val="single" w:sz="12" w:space="0" w:color="auto"/>
            </w:tcBorders>
          </w:tcPr>
          <w:p w14:paraId="1A29B472"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202 d</w:t>
            </w:r>
          </w:p>
        </w:tc>
        <w:tc>
          <w:tcPr>
            <w:tcW w:w="1852" w:type="dxa"/>
            <w:tcBorders>
              <w:bottom w:val="single" w:sz="12" w:space="0" w:color="auto"/>
            </w:tcBorders>
          </w:tcPr>
          <w:p w14:paraId="1A29B473"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0</w:t>
            </w:r>
          </w:p>
        </w:tc>
        <w:tc>
          <w:tcPr>
            <w:tcW w:w="1609" w:type="dxa"/>
            <w:tcBorders>
              <w:bottom w:val="single" w:sz="12" w:space="0" w:color="auto"/>
            </w:tcBorders>
          </w:tcPr>
          <w:p w14:paraId="1A29B474" w14:textId="77777777" w:rsidR="00046C0B" w:rsidRPr="00046C0B" w:rsidRDefault="00046C0B" w:rsidP="00046C0B">
            <w:pPr>
              <w:rPr>
                <w:rFonts w:eastAsia="Times New Roman"/>
                <w:color w:val="000000"/>
                <w:sz w:val="23"/>
                <w:szCs w:val="23"/>
              </w:rPr>
            </w:pPr>
            <w:r w:rsidRPr="00046C0B">
              <w:rPr>
                <w:rFonts w:eastAsia="Times New Roman"/>
                <w:color w:val="000000"/>
                <w:sz w:val="23"/>
                <w:szCs w:val="23"/>
              </w:rPr>
              <w:t>957</w:t>
            </w:r>
          </w:p>
        </w:tc>
      </w:tr>
      <w:tr w:rsidR="00046C0B" w:rsidRPr="00046C0B" w14:paraId="1A29B47C" w14:textId="77777777" w:rsidTr="00755443">
        <w:tc>
          <w:tcPr>
            <w:tcW w:w="1478" w:type="dxa"/>
            <w:tcBorders>
              <w:top w:val="single" w:sz="12" w:space="0" w:color="auto"/>
            </w:tcBorders>
          </w:tcPr>
          <w:p w14:paraId="1A29B476"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 xml:space="preserve">Total </w:t>
            </w:r>
          </w:p>
        </w:tc>
        <w:tc>
          <w:tcPr>
            <w:tcW w:w="1534" w:type="dxa"/>
            <w:tcBorders>
              <w:top w:val="single" w:sz="12" w:space="0" w:color="auto"/>
            </w:tcBorders>
          </w:tcPr>
          <w:p w14:paraId="1A29B477"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418</w:t>
            </w:r>
          </w:p>
        </w:tc>
        <w:tc>
          <w:tcPr>
            <w:tcW w:w="1437" w:type="dxa"/>
            <w:tcBorders>
              <w:top w:val="single" w:sz="12" w:space="0" w:color="auto"/>
            </w:tcBorders>
          </w:tcPr>
          <w:p w14:paraId="1A29B478"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781</w:t>
            </w:r>
          </w:p>
        </w:tc>
        <w:tc>
          <w:tcPr>
            <w:tcW w:w="1440" w:type="dxa"/>
            <w:tcBorders>
              <w:top w:val="single" w:sz="12" w:space="0" w:color="auto"/>
            </w:tcBorders>
          </w:tcPr>
          <w:p w14:paraId="1A29B479"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202</w:t>
            </w:r>
          </w:p>
        </w:tc>
        <w:tc>
          <w:tcPr>
            <w:tcW w:w="1852" w:type="dxa"/>
            <w:tcBorders>
              <w:top w:val="single" w:sz="12" w:space="0" w:color="auto"/>
            </w:tcBorders>
          </w:tcPr>
          <w:p w14:paraId="1A29B47A"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243</w:t>
            </w:r>
          </w:p>
        </w:tc>
        <w:tc>
          <w:tcPr>
            <w:tcW w:w="1609" w:type="dxa"/>
            <w:tcBorders>
              <w:top w:val="single" w:sz="12" w:space="0" w:color="auto"/>
            </w:tcBorders>
          </w:tcPr>
          <w:p w14:paraId="1A29B47B" w14:textId="77777777" w:rsidR="00046C0B" w:rsidRPr="00046C0B" w:rsidRDefault="00046C0B" w:rsidP="00046C0B">
            <w:pPr>
              <w:rPr>
                <w:rFonts w:eastAsia="Times New Roman"/>
                <w:b/>
                <w:color w:val="000000"/>
                <w:sz w:val="23"/>
                <w:szCs w:val="23"/>
              </w:rPr>
            </w:pPr>
            <w:r w:rsidRPr="00046C0B">
              <w:rPr>
                <w:rFonts w:eastAsia="Times New Roman"/>
                <w:b/>
                <w:color w:val="000000"/>
                <w:sz w:val="23"/>
                <w:szCs w:val="23"/>
              </w:rPr>
              <w:t>1,644</w:t>
            </w:r>
          </w:p>
        </w:tc>
      </w:tr>
    </w:tbl>
    <w:p w14:paraId="1A29B47D" w14:textId="77777777" w:rsidR="00046C0B" w:rsidRPr="00046C0B" w:rsidRDefault="00046C0B" w:rsidP="00046C0B">
      <w:pPr>
        <w:spacing w:after="0"/>
        <w:contextualSpacing/>
        <w:rPr>
          <w:rFonts w:eastAsia="Times New Roman"/>
          <w:color w:val="000000"/>
          <w:sz w:val="16"/>
          <w:szCs w:val="23"/>
        </w:rPr>
      </w:pPr>
      <w:r w:rsidRPr="00046C0B">
        <w:rPr>
          <w:rFonts w:eastAsia="Times New Roman"/>
          <w:color w:val="000000"/>
          <w:sz w:val="23"/>
          <w:szCs w:val="23"/>
        </w:rPr>
        <w:t xml:space="preserve">* </w:t>
      </w:r>
      <w:r w:rsidRPr="00046C0B">
        <w:rPr>
          <w:rFonts w:eastAsia="Times New Roman"/>
          <w:color w:val="000000"/>
          <w:sz w:val="16"/>
          <w:szCs w:val="23"/>
        </w:rPr>
        <w:t>WGU 19 states, including: Texas, Washington, California and Alaska</w:t>
      </w:r>
    </w:p>
    <w:p w14:paraId="1A29B47E" w14:textId="77777777" w:rsidR="00046C0B" w:rsidRPr="00046C0B" w:rsidRDefault="00046C0B" w:rsidP="00046C0B">
      <w:pPr>
        <w:spacing w:after="0"/>
        <w:contextualSpacing/>
        <w:rPr>
          <w:rFonts w:eastAsia="Times New Roman"/>
          <w:color w:val="000000"/>
          <w:sz w:val="16"/>
          <w:szCs w:val="23"/>
        </w:rPr>
      </w:pPr>
      <w:r w:rsidRPr="00046C0B">
        <w:rPr>
          <w:rFonts w:eastAsia="Times New Roman"/>
          <w:color w:val="000000"/>
          <w:sz w:val="16"/>
          <w:szCs w:val="23"/>
        </w:rPr>
        <w:t>* Charter College-Anchorage NA for Vancouver WA</w:t>
      </w:r>
    </w:p>
    <w:p w14:paraId="1A29B47F" w14:textId="77777777" w:rsidR="00046C0B" w:rsidRPr="00046C0B" w:rsidRDefault="00046C0B" w:rsidP="00046C0B">
      <w:pPr>
        <w:spacing w:after="0"/>
        <w:rPr>
          <w:rFonts w:eastAsia="Times New Roman"/>
          <w:color w:val="000000"/>
          <w:sz w:val="16"/>
          <w:szCs w:val="23"/>
        </w:rPr>
      </w:pPr>
      <w:r w:rsidRPr="00046C0B">
        <w:rPr>
          <w:rFonts w:eastAsia="Times New Roman"/>
          <w:color w:val="000000"/>
          <w:sz w:val="16"/>
          <w:szCs w:val="23"/>
        </w:rPr>
        <w:t>d identifies programs and award levels that are offered as a distance education program. For program category totals, d is shown if one or more programs in the category are offered as a distance education program.</w:t>
      </w:r>
    </w:p>
    <w:p w14:paraId="1A29B480" w14:textId="77777777" w:rsidR="00046C0B" w:rsidRPr="00046C0B" w:rsidRDefault="00046C0B" w:rsidP="00046C0B">
      <w:pPr>
        <w:spacing w:after="0"/>
        <w:rPr>
          <w:rFonts w:eastAsia="Times New Roman"/>
          <w:color w:val="000000"/>
          <w:sz w:val="16"/>
          <w:szCs w:val="23"/>
        </w:rPr>
      </w:pPr>
    </w:p>
    <w:p w14:paraId="1A29B481" w14:textId="77777777" w:rsidR="00046C0B" w:rsidRPr="00046C0B" w:rsidRDefault="00046C0B" w:rsidP="00046C0B">
      <w:pPr>
        <w:spacing w:after="0"/>
        <w:rPr>
          <w:rFonts w:eastAsia="Times New Roman"/>
          <w:color w:val="000000"/>
        </w:rPr>
      </w:pPr>
      <w:r w:rsidRPr="00046C0B">
        <w:rPr>
          <w:rFonts w:eastAsia="Times New Roman"/>
          <w:color w:val="000000"/>
        </w:rPr>
        <w:t xml:space="preserve">Clark College emphasizes that BAS stakeholders are well represented. The BAS in Management is differentiated from the Washington State University Vancouver degree. The Clark College BAS is designed to emphasize serving </w:t>
      </w:r>
      <w:r w:rsidRPr="00046C0B">
        <w:rPr>
          <w:rFonts w:eastAsia="Times New Roman"/>
          <w:color w:val="000000"/>
          <w:highlight w:val="yellow"/>
        </w:rPr>
        <w:t>career and technical occupations and regional place-bound students.</w:t>
      </w:r>
      <w:r w:rsidRPr="00046C0B">
        <w:rPr>
          <w:rFonts w:eastAsia="Times New Roman"/>
          <w:color w:val="000000"/>
        </w:rPr>
        <w:t xml:space="preserve"> </w:t>
      </w:r>
      <w:r w:rsidRPr="00046C0B">
        <w:rPr>
          <w:rFonts w:eastAsia="Times New Roman"/>
          <w:color w:val="000000"/>
          <w:highlight w:val="yellow"/>
        </w:rPr>
        <w:t xml:space="preserve">Average annual openings for Management jobs in the greater Portland-Vancouver area are forecasted to grow to 2,291 in the next ten years, while B.A. completions are only 781 in the in the local region. </w:t>
      </w:r>
      <w:r w:rsidRPr="00046C0B">
        <w:rPr>
          <w:rFonts w:asciiTheme="minorHAnsi" w:hAnsiTheme="minorHAnsi" w:cstheme="minorBidi"/>
          <w:highlight w:val="yellow"/>
        </w:rPr>
        <w:t xml:space="preserve"> T</w:t>
      </w:r>
      <w:r w:rsidRPr="00046C0B">
        <w:rPr>
          <w:rFonts w:eastAsia="Times New Roman"/>
          <w:color w:val="000000"/>
          <w:highlight w:val="yellow"/>
        </w:rPr>
        <w:t>he gap between available jobs and trained applicants from our region is significant.</w:t>
      </w:r>
      <w:r w:rsidRPr="00046C0B">
        <w:rPr>
          <w:rFonts w:eastAsia="Times New Roman"/>
          <w:color w:val="000000"/>
        </w:rPr>
        <w:t xml:space="preserve"> </w:t>
      </w:r>
    </w:p>
    <w:p w14:paraId="1A29B482" w14:textId="77777777" w:rsidR="00046C0B" w:rsidRPr="00046C0B" w:rsidRDefault="00046C0B" w:rsidP="00046C0B">
      <w:pPr>
        <w:spacing w:after="0"/>
        <w:rPr>
          <w:rFonts w:eastAsia="Times New Roman"/>
          <w:color w:val="000000"/>
        </w:rPr>
      </w:pPr>
    </w:p>
    <w:p w14:paraId="1A29B483" w14:textId="77777777" w:rsidR="00046C0B" w:rsidRPr="00046C0B" w:rsidRDefault="00046C0B" w:rsidP="00046C0B">
      <w:pPr>
        <w:spacing w:after="0"/>
        <w:rPr>
          <w:rFonts w:ascii="Times New Roman" w:eastAsia="Times New Roman" w:hAnsi="Times New Roman" w:cs="Times New Roman"/>
        </w:rPr>
      </w:pPr>
      <w:r w:rsidRPr="00046C0B">
        <w:rPr>
          <w:rFonts w:eastAsia="Times New Roman"/>
          <w:color w:val="000000"/>
        </w:rPr>
        <w:t>Sources:</w:t>
      </w:r>
    </w:p>
    <w:p w14:paraId="1A29B484" w14:textId="77777777" w:rsidR="00046C0B" w:rsidRPr="00046C0B" w:rsidRDefault="00046C0B" w:rsidP="00046C0B">
      <w:pPr>
        <w:rPr>
          <w:rFonts w:ascii="Times New Roman" w:eastAsia="Times New Roman" w:hAnsi="Times New Roman" w:cs="Times New Roman"/>
        </w:rPr>
      </w:pPr>
      <w:r w:rsidRPr="00046C0B">
        <w:rPr>
          <w:rFonts w:eastAsia="Times New Roman"/>
          <w:color w:val="000000"/>
        </w:rPr>
        <w:t>Applied Baccalaureate Degrees at Community and Technical Colleges, Retrieved 8/15/2013 from: http://www.sbctc.ctc.edu/college/e_appliedbaccalaureates.aspx.</w:t>
      </w:r>
    </w:p>
    <w:p w14:paraId="1A29B485" w14:textId="77777777" w:rsidR="00046C0B" w:rsidRPr="00046C0B" w:rsidRDefault="00046C0B" w:rsidP="00046C0B">
      <w:pPr>
        <w:spacing w:after="0"/>
        <w:rPr>
          <w:rFonts w:ascii="Times New Roman" w:eastAsia="Times New Roman" w:hAnsi="Times New Roman" w:cs="Times New Roman"/>
        </w:rPr>
      </w:pPr>
    </w:p>
    <w:p w14:paraId="1A29B486" w14:textId="77777777" w:rsidR="00046C0B" w:rsidRPr="00046C0B" w:rsidRDefault="00046C0B" w:rsidP="00046C0B">
      <w:pPr>
        <w:rPr>
          <w:rFonts w:ascii="Times New Roman" w:eastAsia="Times New Roman" w:hAnsi="Times New Roman" w:cs="Times New Roman"/>
        </w:rPr>
      </w:pPr>
      <w:r w:rsidRPr="00046C0B">
        <w:rPr>
          <w:rFonts w:eastAsia="Times New Roman"/>
          <w:color w:val="000000"/>
        </w:rPr>
        <w:t xml:space="preserve">[PDF] Washington State Community and Technical Colleges FIELD GUIDE ... Retrieved 8/15/2013 from: </w:t>
      </w:r>
      <w:hyperlink r:id="rId20" w:history="1">
        <w:r w:rsidRPr="00046C0B">
          <w:rPr>
            <w:rFonts w:eastAsia="Times New Roman"/>
            <w:color w:val="1155CC"/>
            <w:u w:val="single"/>
          </w:rPr>
          <w:t>www.sbctc.edu/college/fieldguide/FieldGuide2011</w:t>
        </w:r>
      </w:hyperlink>
      <w:r w:rsidRPr="00046C0B">
        <w:rPr>
          <w:rFonts w:eastAsia="Times New Roman"/>
          <w:color w:val="000000"/>
        </w:rPr>
        <w:t>.</w:t>
      </w:r>
    </w:p>
    <w:p w14:paraId="1A29B487" w14:textId="77777777" w:rsidR="00046C0B" w:rsidRPr="00046C0B" w:rsidRDefault="00046C0B" w:rsidP="00046C0B">
      <w:pPr>
        <w:rPr>
          <w:rFonts w:ascii="Times New Roman" w:eastAsia="Times New Roman" w:hAnsi="Times New Roman" w:cs="Times New Roman"/>
        </w:rPr>
      </w:pPr>
      <w:r w:rsidRPr="00046C0B">
        <w:rPr>
          <w:rFonts w:eastAsia="Times New Roman"/>
          <w:color w:val="000000"/>
        </w:rPr>
        <w:t>Bailey, Scott. Regional Economist, Washington Employment Security Department, Labor Market and Economic Analysis Branch, August 2013.</w:t>
      </w:r>
    </w:p>
    <w:p w14:paraId="1A29B488" w14:textId="77777777" w:rsidR="00046C0B" w:rsidRPr="00046C0B" w:rsidRDefault="00046C0B" w:rsidP="00046C0B">
      <w:pPr>
        <w:spacing w:after="0"/>
        <w:rPr>
          <w:b/>
        </w:rPr>
      </w:pPr>
    </w:p>
    <w:p w14:paraId="1A29B489" w14:textId="77777777" w:rsidR="00046C0B" w:rsidRPr="00046C0B" w:rsidRDefault="00046C0B" w:rsidP="00046C0B">
      <w:pPr>
        <w:spacing w:after="0"/>
        <w:rPr>
          <w:b/>
        </w:rPr>
      </w:pPr>
      <w:r w:rsidRPr="00046C0B">
        <w:rPr>
          <w:b/>
        </w:rPr>
        <w:t>BAS Management Degree -Employer Interviews</w:t>
      </w:r>
    </w:p>
    <w:p w14:paraId="1A29B48A" w14:textId="77777777" w:rsidR="00046C0B" w:rsidRPr="00046C0B" w:rsidRDefault="00046C0B" w:rsidP="00046C0B">
      <w:pPr>
        <w:spacing w:after="0"/>
      </w:pPr>
    </w:p>
    <w:p w14:paraId="1A29B48B" w14:textId="77777777" w:rsidR="00046C0B" w:rsidRPr="00046C0B" w:rsidRDefault="00046C0B" w:rsidP="00046C0B">
      <w:pPr>
        <w:spacing w:after="0"/>
      </w:pPr>
      <w:r w:rsidRPr="00046C0B">
        <w:t>The support for the BAS degree required feedback from local employers and non-profits. A questionnaire was designed and interviews with these various employers were conducted during a Spring and Summer of 2013.</w:t>
      </w:r>
    </w:p>
    <w:p w14:paraId="1A29B48C" w14:textId="77777777" w:rsidR="00046C0B" w:rsidRDefault="00046C0B" w:rsidP="00046C0B">
      <w:pPr>
        <w:spacing w:after="0"/>
      </w:pPr>
      <w:r w:rsidRPr="00046C0B">
        <w:t xml:space="preserve">Thirty-six employers of different sizes, ranging from smaller employers (4 employees) to larger (1000s or more employees) were contacted for personal interviews. Additionally, those employers represented various types and levels of business, to include manufacturing, retailing, services, both profit and non-profit. Each interview lasted an average of an hour. For a summary of the names, types, and size of organizations contacted, see the table below. </w:t>
      </w:r>
    </w:p>
    <w:p w14:paraId="1A29B48D" w14:textId="77777777" w:rsidR="00755443" w:rsidRDefault="00755443" w:rsidP="00046C0B">
      <w:pPr>
        <w:spacing w:after="0"/>
      </w:pPr>
    </w:p>
    <w:p w14:paraId="1A29B48E" w14:textId="77777777" w:rsidR="00755443" w:rsidRPr="00046C0B" w:rsidRDefault="00755443" w:rsidP="00046C0B">
      <w:pPr>
        <w:spacing w:after="0"/>
      </w:pPr>
    </w:p>
    <w:tbl>
      <w:tblPr>
        <w:tblW w:w="9220" w:type="dxa"/>
        <w:tblInd w:w="93" w:type="dxa"/>
        <w:tblLook w:val="04A0" w:firstRow="1" w:lastRow="0" w:firstColumn="1" w:lastColumn="0" w:noHBand="0" w:noVBand="1"/>
      </w:tblPr>
      <w:tblGrid>
        <w:gridCol w:w="603"/>
        <w:gridCol w:w="1773"/>
        <w:gridCol w:w="2738"/>
        <w:gridCol w:w="2582"/>
        <w:gridCol w:w="1526"/>
      </w:tblGrid>
      <w:tr w:rsidR="00046C0B" w:rsidRPr="00046C0B" w14:paraId="1A29B490" w14:textId="77777777" w:rsidTr="0063657A">
        <w:trPr>
          <w:trHeight w:val="405"/>
        </w:trPr>
        <w:tc>
          <w:tcPr>
            <w:tcW w:w="9220" w:type="dxa"/>
            <w:gridSpan w:val="5"/>
            <w:tcBorders>
              <w:top w:val="nil"/>
              <w:left w:val="nil"/>
              <w:bottom w:val="single" w:sz="4" w:space="0" w:color="auto"/>
              <w:right w:val="nil"/>
            </w:tcBorders>
            <w:shd w:val="clear" w:color="auto" w:fill="auto"/>
            <w:noWrap/>
            <w:vAlign w:val="bottom"/>
            <w:hideMark/>
          </w:tcPr>
          <w:p w14:paraId="1A29B48F" w14:textId="77777777" w:rsidR="00046C0B" w:rsidRPr="00046C0B" w:rsidRDefault="00046C0B" w:rsidP="00046C0B">
            <w:pPr>
              <w:spacing w:after="0"/>
              <w:jc w:val="center"/>
              <w:rPr>
                <w:rFonts w:eastAsia="Times New Roman"/>
                <w:b/>
                <w:bCs/>
                <w:color w:val="000000"/>
              </w:rPr>
            </w:pPr>
            <w:r w:rsidRPr="00046C0B">
              <w:rPr>
                <w:rFonts w:eastAsia="Times New Roman"/>
                <w:b/>
                <w:bCs/>
                <w:color w:val="000000"/>
              </w:rPr>
              <w:lastRenderedPageBreak/>
              <w:t>Employers Interviewed</w:t>
            </w:r>
          </w:p>
        </w:tc>
      </w:tr>
      <w:tr w:rsidR="00046C0B" w:rsidRPr="00046C0B" w14:paraId="1A29B496" w14:textId="77777777" w:rsidTr="0063657A">
        <w:trPr>
          <w:trHeight w:val="585"/>
        </w:trPr>
        <w:tc>
          <w:tcPr>
            <w:tcW w:w="352" w:type="dxa"/>
            <w:tcBorders>
              <w:top w:val="nil"/>
              <w:left w:val="single" w:sz="4" w:space="0" w:color="auto"/>
              <w:bottom w:val="single" w:sz="4" w:space="0" w:color="auto"/>
              <w:right w:val="single" w:sz="4" w:space="0" w:color="auto"/>
            </w:tcBorders>
            <w:shd w:val="clear" w:color="000000" w:fill="FFFF00"/>
            <w:noWrap/>
            <w:vAlign w:val="center"/>
            <w:hideMark/>
          </w:tcPr>
          <w:p w14:paraId="1A29B491" w14:textId="77777777" w:rsidR="00046C0B" w:rsidRPr="00046C0B" w:rsidRDefault="00046C0B" w:rsidP="00046C0B">
            <w:pPr>
              <w:spacing w:after="0"/>
              <w:jc w:val="center"/>
              <w:rPr>
                <w:rFonts w:eastAsia="Times New Roman"/>
                <w:b/>
                <w:bCs/>
                <w:color w:val="000000"/>
              </w:rPr>
            </w:pPr>
            <w:r w:rsidRPr="00046C0B">
              <w:rPr>
                <w:rFonts w:eastAsia="Times New Roman"/>
                <w:b/>
                <w:bCs/>
                <w:color w:val="000000"/>
              </w:rPr>
              <w:t>No.</w:t>
            </w:r>
          </w:p>
        </w:tc>
        <w:tc>
          <w:tcPr>
            <w:tcW w:w="2247" w:type="dxa"/>
            <w:tcBorders>
              <w:top w:val="nil"/>
              <w:left w:val="nil"/>
              <w:bottom w:val="single" w:sz="4" w:space="0" w:color="auto"/>
              <w:right w:val="single" w:sz="4" w:space="0" w:color="auto"/>
            </w:tcBorders>
            <w:shd w:val="clear" w:color="000000" w:fill="FFFF00"/>
            <w:vAlign w:val="center"/>
            <w:hideMark/>
          </w:tcPr>
          <w:p w14:paraId="1A29B492" w14:textId="77777777" w:rsidR="00046C0B" w:rsidRPr="00046C0B" w:rsidRDefault="00046C0B" w:rsidP="00046C0B">
            <w:pPr>
              <w:spacing w:after="0"/>
              <w:jc w:val="center"/>
              <w:rPr>
                <w:rFonts w:eastAsia="Times New Roman"/>
                <w:b/>
                <w:bCs/>
                <w:color w:val="000000"/>
              </w:rPr>
            </w:pPr>
            <w:r w:rsidRPr="00046C0B">
              <w:rPr>
                <w:rFonts w:eastAsia="Times New Roman"/>
                <w:b/>
                <w:bCs/>
                <w:color w:val="000000"/>
              </w:rPr>
              <w:t>Name of Organization</w:t>
            </w:r>
          </w:p>
        </w:tc>
        <w:tc>
          <w:tcPr>
            <w:tcW w:w="2220" w:type="dxa"/>
            <w:tcBorders>
              <w:top w:val="nil"/>
              <w:left w:val="nil"/>
              <w:bottom w:val="single" w:sz="4" w:space="0" w:color="auto"/>
              <w:right w:val="single" w:sz="4" w:space="0" w:color="auto"/>
            </w:tcBorders>
            <w:shd w:val="clear" w:color="000000" w:fill="FFFF00"/>
            <w:vAlign w:val="center"/>
            <w:hideMark/>
          </w:tcPr>
          <w:p w14:paraId="1A29B493" w14:textId="77777777" w:rsidR="00046C0B" w:rsidRPr="00046C0B" w:rsidRDefault="00046C0B" w:rsidP="00046C0B">
            <w:pPr>
              <w:spacing w:after="0"/>
              <w:jc w:val="center"/>
              <w:rPr>
                <w:rFonts w:eastAsia="Times New Roman"/>
                <w:b/>
                <w:bCs/>
                <w:color w:val="000000"/>
              </w:rPr>
            </w:pPr>
            <w:r w:rsidRPr="00046C0B">
              <w:rPr>
                <w:rFonts w:eastAsia="Times New Roman"/>
                <w:b/>
                <w:bCs/>
                <w:color w:val="000000"/>
              </w:rPr>
              <w:t>Type of Organization</w:t>
            </w:r>
          </w:p>
        </w:tc>
        <w:tc>
          <w:tcPr>
            <w:tcW w:w="2860" w:type="dxa"/>
            <w:tcBorders>
              <w:top w:val="nil"/>
              <w:left w:val="nil"/>
              <w:bottom w:val="single" w:sz="4" w:space="0" w:color="auto"/>
              <w:right w:val="single" w:sz="4" w:space="0" w:color="auto"/>
            </w:tcBorders>
            <w:shd w:val="clear" w:color="000000" w:fill="FFFF00"/>
            <w:vAlign w:val="center"/>
            <w:hideMark/>
          </w:tcPr>
          <w:p w14:paraId="1A29B494" w14:textId="77777777" w:rsidR="00046C0B" w:rsidRPr="00046C0B" w:rsidRDefault="00046C0B" w:rsidP="00046C0B">
            <w:pPr>
              <w:spacing w:after="0"/>
              <w:jc w:val="center"/>
              <w:rPr>
                <w:rFonts w:eastAsia="Times New Roman"/>
                <w:b/>
                <w:bCs/>
                <w:color w:val="000000"/>
              </w:rPr>
            </w:pPr>
            <w:r w:rsidRPr="00046C0B">
              <w:rPr>
                <w:rFonts w:eastAsia="Times New Roman"/>
                <w:b/>
                <w:bCs/>
                <w:color w:val="000000"/>
              </w:rPr>
              <w:t>Product/Service</w:t>
            </w:r>
          </w:p>
        </w:tc>
        <w:tc>
          <w:tcPr>
            <w:tcW w:w="1541" w:type="dxa"/>
            <w:tcBorders>
              <w:top w:val="nil"/>
              <w:left w:val="nil"/>
              <w:bottom w:val="single" w:sz="4" w:space="0" w:color="auto"/>
              <w:right w:val="single" w:sz="4" w:space="0" w:color="auto"/>
            </w:tcBorders>
            <w:shd w:val="clear" w:color="000000" w:fill="FFFF00"/>
            <w:vAlign w:val="center"/>
            <w:hideMark/>
          </w:tcPr>
          <w:p w14:paraId="1A29B495" w14:textId="77777777" w:rsidR="00046C0B" w:rsidRPr="00046C0B" w:rsidRDefault="00046C0B" w:rsidP="00046C0B">
            <w:pPr>
              <w:spacing w:after="0"/>
              <w:jc w:val="center"/>
              <w:rPr>
                <w:rFonts w:eastAsia="Times New Roman"/>
                <w:b/>
                <w:bCs/>
                <w:color w:val="000000"/>
              </w:rPr>
            </w:pPr>
            <w:r w:rsidRPr="00046C0B">
              <w:rPr>
                <w:rFonts w:eastAsia="Times New Roman"/>
                <w:b/>
                <w:bCs/>
                <w:color w:val="000000"/>
              </w:rPr>
              <w:t>Number of Employees</w:t>
            </w:r>
          </w:p>
        </w:tc>
      </w:tr>
      <w:tr w:rsidR="00046C0B" w:rsidRPr="00046C0B" w14:paraId="1A29B49C"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97" w14:textId="77777777" w:rsidR="00046C0B" w:rsidRPr="00046C0B" w:rsidRDefault="00046C0B" w:rsidP="00046C0B">
            <w:pPr>
              <w:spacing w:after="0"/>
              <w:jc w:val="center"/>
              <w:rPr>
                <w:rFonts w:eastAsia="Times New Roman"/>
                <w:color w:val="000000"/>
              </w:rPr>
            </w:pPr>
            <w:r w:rsidRPr="00046C0B">
              <w:rPr>
                <w:rFonts w:eastAsia="Times New Roman"/>
                <w:color w:val="000000"/>
              </w:rPr>
              <w:t>1</w:t>
            </w:r>
          </w:p>
        </w:tc>
        <w:tc>
          <w:tcPr>
            <w:tcW w:w="2247" w:type="dxa"/>
            <w:tcBorders>
              <w:top w:val="nil"/>
              <w:left w:val="nil"/>
              <w:bottom w:val="single" w:sz="4" w:space="0" w:color="auto"/>
              <w:right w:val="single" w:sz="4" w:space="0" w:color="auto"/>
            </w:tcBorders>
            <w:shd w:val="clear" w:color="auto" w:fill="auto"/>
            <w:vAlign w:val="center"/>
            <w:hideMark/>
          </w:tcPr>
          <w:p w14:paraId="1A29B498" w14:textId="77777777" w:rsidR="00046C0B" w:rsidRPr="00046C0B" w:rsidRDefault="00046C0B" w:rsidP="00046C0B">
            <w:pPr>
              <w:spacing w:after="0"/>
              <w:rPr>
                <w:rFonts w:eastAsia="Times New Roman"/>
                <w:color w:val="000000"/>
              </w:rPr>
            </w:pPr>
            <w:r w:rsidRPr="00046C0B">
              <w:rPr>
                <w:rFonts w:eastAsia="Times New Roman"/>
                <w:color w:val="000000"/>
              </w:rPr>
              <w:t>City of Camas</w:t>
            </w:r>
          </w:p>
        </w:tc>
        <w:tc>
          <w:tcPr>
            <w:tcW w:w="2220" w:type="dxa"/>
            <w:tcBorders>
              <w:top w:val="nil"/>
              <w:left w:val="nil"/>
              <w:bottom w:val="single" w:sz="4" w:space="0" w:color="auto"/>
              <w:right w:val="single" w:sz="4" w:space="0" w:color="auto"/>
            </w:tcBorders>
            <w:shd w:val="clear" w:color="auto" w:fill="auto"/>
            <w:vAlign w:val="center"/>
            <w:hideMark/>
          </w:tcPr>
          <w:p w14:paraId="1A29B499" w14:textId="77777777" w:rsidR="00046C0B" w:rsidRPr="00046C0B" w:rsidRDefault="00046C0B" w:rsidP="00046C0B">
            <w:pPr>
              <w:spacing w:after="0"/>
              <w:rPr>
                <w:rFonts w:eastAsia="Times New Roman"/>
                <w:color w:val="000000"/>
              </w:rPr>
            </w:pPr>
            <w:r w:rsidRPr="00046C0B">
              <w:rPr>
                <w:rFonts w:eastAsia="Times New Roman"/>
                <w:color w:val="000000"/>
              </w:rPr>
              <w:t>Government</w:t>
            </w:r>
          </w:p>
        </w:tc>
        <w:tc>
          <w:tcPr>
            <w:tcW w:w="2860" w:type="dxa"/>
            <w:tcBorders>
              <w:top w:val="nil"/>
              <w:left w:val="nil"/>
              <w:bottom w:val="single" w:sz="4" w:space="0" w:color="auto"/>
              <w:right w:val="single" w:sz="4" w:space="0" w:color="auto"/>
            </w:tcBorders>
            <w:shd w:val="clear" w:color="auto" w:fill="auto"/>
            <w:vAlign w:val="center"/>
            <w:hideMark/>
          </w:tcPr>
          <w:p w14:paraId="1A29B49A" w14:textId="77777777" w:rsidR="00046C0B" w:rsidRPr="00046C0B" w:rsidRDefault="00046C0B" w:rsidP="00046C0B">
            <w:pPr>
              <w:spacing w:after="0"/>
              <w:rPr>
                <w:rFonts w:eastAsia="Times New Roman"/>
                <w:color w:val="000000"/>
              </w:rPr>
            </w:pPr>
            <w:r w:rsidRPr="00046C0B">
              <w:rPr>
                <w:rFonts w:eastAsia="Times New Roman"/>
                <w:color w:val="000000"/>
              </w:rPr>
              <w:t>Services</w:t>
            </w:r>
          </w:p>
        </w:tc>
        <w:tc>
          <w:tcPr>
            <w:tcW w:w="1541" w:type="dxa"/>
            <w:tcBorders>
              <w:top w:val="nil"/>
              <w:left w:val="nil"/>
              <w:bottom w:val="single" w:sz="4" w:space="0" w:color="auto"/>
              <w:right w:val="single" w:sz="4" w:space="0" w:color="auto"/>
            </w:tcBorders>
            <w:shd w:val="clear" w:color="auto" w:fill="auto"/>
            <w:vAlign w:val="center"/>
            <w:hideMark/>
          </w:tcPr>
          <w:p w14:paraId="1A29B49B" w14:textId="77777777" w:rsidR="00046C0B" w:rsidRPr="00046C0B" w:rsidRDefault="00046C0B" w:rsidP="00046C0B">
            <w:pPr>
              <w:spacing w:after="0"/>
              <w:jc w:val="right"/>
              <w:rPr>
                <w:rFonts w:eastAsia="Times New Roman"/>
                <w:color w:val="000000"/>
              </w:rPr>
            </w:pPr>
            <w:r w:rsidRPr="00046C0B">
              <w:rPr>
                <w:rFonts w:eastAsia="Times New Roman"/>
                <w:color w:val="000000"/>
              </w:rPr>
              <w:t>175</w:t>
            </w:r>
          </w:p>
        </w:tc>
      </w:tr>
      <w:tr w:rsidR="00046C0B" w:rsidRPr="00046C0B" w14:paraId="1A29B4A2"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9D" w14:textId="77777777" w:rsidR="00046C0B" w:rsidRPr="00046C0B" w:rsidRDefault="00046C0B" w:rsidP="00046C0B">
            <w:pPr>
              <w:spacing w:after="0"/>
              <w:jc w:val="center"/>
              <w:rPr>
                <w:rFonts w:eastAsia="Times New Roman"/>
                <w:color w:val="000000"/>
              </w:rPr>
            </w:pPr>
            <w:r w:rsidRPr="00046C0B">
              <w:rPr>
                <w:rFonts w:eastAsia="Times New Roman"/>
                <w:color w:val="000000"/>
              </w:rPr>
              <w:t>2</w:t>
            </w:r>
          </w:p>
        </w:tc>
        <w:tc>
          <w:tcPr>
            <w:tcW w:w="2247" w:type="dxa"/>
            <w:tcBorders>
              <w:top w:val="nil"/>
              <w:left w:val="nil"/>
              <w:bottom w:val="single" w:sz="4" w:space="0" w:color="auto"/>
              <w:right w:val="single" w:sz="4" w:space="0" w:color="auto"/>
            </w:tcBorders>
            <w:shd w:val="clear" w:color="auto" w:fill="auto"/>
            <w:vAlign w:val="center"/>
            <w:hideMark/>
          </w:tcPr>
          <w:p w14:paraId="1A29B49E" w14:textId="77777777" w:rsidR="00046C0B" w:rsidRPr="00046C0B" w:rsidRDefault="00046C0B" w:rsidP="00046C0B">
            <w:pPr>
              <w:spacing w:after="0"/>
              <w:rPr>
                <w:rFonts w:eastAsia="Times New Roman"/>
                <w:color w:val="000000"/>
              </w:rPr>
            </w:pPr>
            <w:r w:rsidRPr="00046C0B">
              <w:rPr>
                <w:rFonts w:eastAsia="Times New Roman"/>
                <w:color w:val="000000"/>
              </w:rPr>
              <w:t>City of Washougal</w:t>
            </w:r>
          </w:p>
        </w:tc>
        <w:tc>
          <w:tcPr>
            <w:tcW w:w="2220" w:type="dxa"/>
            <w:tcBorders>
              <w:top w:val="nil"/>
              <w:left w:val="nil"/>
              <w:bottom w:val="single" w:sz="4" w:space="0" w:color="auto"/>
              <w:right w:val="single" w:sz="4" w:space="0" w:color="auto"/>
            </w:tcBorders>
            <w:shd w:val="clear" w:color="auto" w:fill="auto"/>
            <w:vAlign w:val="center"/>
            <w:hideMark/>
          </w:tcPr>
          <w:p w14:paraId="1A29B49F" w14:textId="77777777" w:rsidR="00046C0B" w:rsidRPr="00046C0B" w:rsidRDefault="00046C0B" w:rsidP="00046C0B">
            <w:pPr>
              <w:spacing w:after="0"/>
              <w:rPr>
                <w:rFonts w:eastAsia="Times New Roman"/>
                <w:color w:val="000000"/>
              </w:rPr>
            </w:pPr>
            <w:r w:rsidRPr="00046C0B">
              <w:rPr>
                <w:rFonts w:eastAsia="Times New Roman"/>
                <w:color w:val="000000"/>
              </w:rPr>
              <w:t>Government</w:t>
            </w:r>
          </w:p>
        </w:tc>
        <w:tc>
          <w:tcPr>
            <w:tcW w:w="2860" w:type="dxa"/>
            <w:tcBorders>
              <w:top w:val="nil"/>
              <w:left w:val="nil"/>
              <w:bottom w:val="single" w:sz="4" w:space="0" w:color="auto"/>
              <w:right w:val="single" w:sz="4" w:space="0" w:color="auto"/>
            </w:tcBorders>
            <w:shd w:val="clear" w:color="auto" w:fill="auto"/>
            <w:vAlign w:val="center"/>
            <w:hideMark/>
          </w:tcPr>
          <w:p w14:paraId="1A29B4A0" w14:textId="77777777" w:rsidR="00046C0B" w:rsidRPr="00046C0B" w:rsidRDefault="00046C0B" w:rsidP="00046C0B">
            <w:pPr>
              <w:spacing w:after="0"/>
              <w:rPr>
                <w:rFonts w:eastAsia="Times New Roman"/>
                <w:color w:val="000000"/>
              </w:rPr>
            </w:pPr>
            <w:r w:rsidRPr="00046C0B">
              <w:rPr>
                <w:rFonts w:eastAsia="Times New Roman"/>
                <w:color w:val="000000"/>
              </w:rPr>
              <w:t>Services</w:t>
            </w:r>
          </w:p>
        </w:tc>
        <w:tc>
          <w:tcPr>
            <w:tcW w:w="1541" w:type="dxa"/>
            <w:tcBorders>
              <w:top w:val="nil"/>
              <w:left w:val="nil"/>
              <w:bottom w:val="single" w:sz="4" w:space="0" w:color="auto"/>
              <w:right w:val="single" w:sz="4" w:space="0" w:color="auto"/>
            </w:tcBorders>
            <w:shd w:val="clear" w:color="auto" w:fill="auto"/>
            <w:vAlign w:val="center"/>
            <w:hideMark/>
          </w:tcPr>
          <w:p w14:paraId="1A29B4A1" w14:textId="77777777" w:rsidR="00046C0B" w:rsidRPr="00046C0B" w:rsidRDefault="00046C0B" w:rsidP="00046C0B">
            <w:pPr>
              <w:spacing w:after="0"/>
              <w:jc w:val="right"/>
              <w:rPr>
                <w:rFonts w:eastAsia="Times New Roman"/>
                <w:color w:val="000000"/>
              </w:rPr>
            </w:pPr>
            <w:r w:rsidRPr="00046C0B">
              <w:rPr>
                <w:rFonts w:eastAsia="Times New Roman"/>
                <w:color w:val="000000"/>
              </w:rPr>
              <w:t>80</w:t>
            </w:r>
          </w:p>
        </w:tc>
      </w:tr>
      <w:tr w:rsidR="00046C0B" w:rsidRPr="00046C0B" w14:paraId="1A29B4A8" w14:textId="77777777" w:rsidTr="0063657A">
        <w:trPr>
          <w:trHeight w:val="6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A3" w14:textId="77777777" w:rsidR="00046C0B" w:rsidRPr="00046C0B" w:rsidRDefault="00046C0B" w:rsidP="00046C0B">
            <w:pPr>
              <w:spacing w:after="0"/>
              <w:jc w:val="center"/>
              <w:rPr>
                <w:rFonts w:eastAsia="Times New Roman"/>
                <w:color w:val="000000"/>
              </w:rPr>
            </w:pPr>
            <w:r w:rsidRPr="00046C0B">
              <w:rPr>
                <w:rFonts w:eastAsia="Times New Roman"/>
                <w:color w:val="000000"/>
              </w:rPr>
              <w:t>3</w:t>
            </w:r>
          </w:p>
        </w:tc>
        <w:tc>
          <w:tcPr>
            <w:tcW w:w="2247" w:type="dxa"/>
            <w:tcBorders>
              <w:top w:val="nil"/>
              <w:left w:val="nil"/>
              <w:bottom w:val="single" w:sz="4" w:space="0" w:color="auto"/>
              <w:right w:val="single" w:sz="4" w:space="0" w:color="auto"/>
            </w:tcBorders>
            <w:shd w:val="clear" w:color="auto" w:fill="auto"/>
            <w:vAlign w:val="center"/>
            <w:hideMark/>
          </w:tcPr>
          <w:p w14:paraId="1A29B4A4" w14:textId="77777777" w:rsidR="00046C0B" w:rsidRPr="00046C0B" w:rsidRDefault="00046C0B" w:rsidP="00046C0B">
            <w:pPr>
              <w:spacing w:after="0"/>
              <w:rPr>
                <w:rFonts w:eastAsia="Times New Roman"/>
                <w:color w:val="000000"/>
              </w:rPr>
            </w:pPr>
            <w:r w:rsidRPr="00046C0B">
              <w:rPr>
                <w:rFonts w:eastAsia="Times New Roman"/>
                <w:color w:val="000000"/>
              </w:rPr>
              <w:t>Skamania County General Services</w:t>
            </w:r>
          </w:p>
        </w:tc>
        <w:tc>
          <w:tcPr>
            <w:tcW w:w="2220" w:type="dxa"/>
            <w:tcBorders>
              <w:top w:val="nil"/>
              <w:left w:val="nil"/>
              <w:bottom w:val="single" w:sz="4" w:space="0" w:color="auto"/>
              <w:right w:val="single" w:sz="4" w:space="0" w:color="auto"/>
            </w:tcBorders>
            <w:shd w:val="clear" w:color="auto" w:fill="auto"/>
            <w:vAlign w:val="center"/>
            <w:hideMark/>
          </w:tcPr>
          <w:p w14:paraId="1A29B4A5" w14:textId="77777777" w:rsidR="00046C0B" w:rsidRPr="00046C0B" w:rsidRDefault="00046C0B" w:rsidP="00046C0B">
            <w:pPr>
              <w:spacing w:after="0"/>
              <w:rPr>
                <w:rFonts w:eastAsia="Times New Roman"/>
                <w:color w:val="000000"/>
              </w:rPr>
            </w:pPr>
            <w:r w:rsidRPr="00046C0B">
              <w:rPr>
                <w:rFonts w:eastAsia="Times New Roman"/>
                <w:color w:val="000000"/>
              </w:rPr>
              <w:t>Government</w:t>
            </w:r>
          </w:p>
        </w:tc>
        <w:tc>
          <w:tcPr>
            <w:tcW w:w="2860" w:type="dxa"/>
            <w:tcBorders>
              <w:top w:val="nil"/>
              <w:left w:val="nil"/>
              <w:bottom w:val="single" w:sz="4" w:space="0" w:color="auto"/>
              <w:right w:val="single" w:sz="4" w:space="0" w:color="auto"/>
            </w:tcBorders>
            <w:shd w:val="clear" w:color="auto" w:fill="auto"/>
            <w:vAlign w:val="center"/>
            <w:hideMark/>
          </w:tcPr>
          <w:p w14:paraId="1A29B4A6" w14:textId="77777777" w:rsidR="00046C0B" w:rsidRPr="00046C0B" w:rsidRDefault="00046C0B" w:rsidP="00046C0B">
            <w:pPr>
              <w:spacing w:after="0"/>
              <w:rPr>
                <w:rFonts w:eastAsia="Times New Roman"/>
                <w:color w:val="000000"/>
              </w:rPr>
            </w:pPr>
            <w:r w:rsidRPr="00046C0B">
              <w:rPr>
                <w:rFonts w:eastAsia="Times New Roman"/>
                <w:color w:val="000000"/>
              </w:rPr>
              <w:t xml:space="preserve">Law Enforcement/Judicial </w:t>
            </w:r>
          </w:p>
        </w:tc>
        <w:tc>
          <w:tcPr>
            <w:tcW w:w="1541" w:type="dxa"/>
            <w:tcBorders>
              <w:top w:val="nil"/>
              <w:left w:val="nil"/>
              <w:bottom w:val="single" w:sz="4" w:space="0" w:color="auto"/>
              <w:right w:val="single" w:sz="4" w:space="0" w:color="auto"/>
            </w:tcBorders>
            <w:shd w:val="clear" w:color="auto" w:fill="auto"/>
            <w:vAlign w:val="center"/>
            <w:hideMark/>
          </w:tcPr>
          <w:p w14:paraId="1A29B4A7" w14:textId="77777777" w:rsidR="00046C0B" w:rsidRPr="00046C0B" w:rsidRDefault="00046C0B" w:rsidP="00046C0B">
            <w:pPr>
              <w:spacing w:after="0"/>
              <w:jc w:val="right"/>
              <w:rPr>
                <w:rFonts w:eastAsia="Times New Roman"/>
                <w:color w:val="000000"/>
              </w:rPr>
            </w:pPr>
            <w:r w:rsidRPr="00046C0B">
              <w:rPr>
                <w:rFonts w:eastAsia="Times New Roman"/>
                <w:color w:val="000000"/>
              </w:rPr>
              <w:t>85</w:t>
            </w:r>
          </w:p>
        </w:tc>
      </w:tr>
      <w:tr w:rsidR="00046C0B" w:rsidRPr="00046C0B" w14:paraId="1A29B4AE"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A9" w14:textId="77777777" w:rsidR="00046C0B" w:rsidRPr="00046C0B" w:rsidRDefault="00046C0B" w:rsidP="00046C0B">
            <w:pPr>
              <w:spacing w:after="0"/>
              <w:jc w:val="center"/>
              <w:rPr>
                <w:rFonts w:eastAsia="Times New Roman"/>
                <w:color w:val="000000"/>
              </w:rPr>
            </w:pPr>
            <w:r w:rsidRPr="00046C0B">
              <w:rPr>
                <w:rFonts w:eastAsia="Times New Roman"/>
                <w:color w:val="000000"/>
              </w:rPr>
              <w:t>4</w:t>
            </w:r>
          </w:p>
        </w:tc>
        <w:tc>
          <w:tcPr>
            <w:tcW w:w="2247" w:type="dxa"/>
            <w:tcBorders>
              <w:top w:val="nil"/>
              <w:left w:val="nil"/>
              <w:bottom w:val="single" w:sz="4" w:space="0" w:color="auto"/>
              <w:right w:val="single" w:sz="4" w:space="0" w:color="auto"/>
            </w:tcBorders>
            <w:shd w:val="clear" w:color="auto" w:fill="auto"/>
            <w:vAlign w:val="center"/>
            <w:hideMark/>
          </w:tcPr>
          <w:p w14:paraId="1A29B4AA" w14:textId="77777777" w:rsidR="00046C0B" w:rsidRPr="00046C0B" w:rsidRDefault="00046C0B" w:rsidP="00046C0B">
            <w:pPr>
              <w:spacing w:after="0"/>
              <w:rPr>
                <w:rFonts w:eastAsia="Times New Roman"/>
                <w:color w:val="000000"/>
              </w:rPr>
            </w:pPr>
            <w:r w:rsidRPr="00046C0B">
              <w:rPr>
                <w:rFonts w:eastAsia="Times New Roman"/>
                <w:color w:val="000000"/>
              </w:rPr>
              <w:t xml:space="preserve">Cadet </w:t>
            </w:r>
          </w:p>
        </w:tc>
        <w:tc>
          <w:tcPr>
            <w:tcW w:w="2220" w:type="dxa"/>
            <w:tcBorders>
              <w:top w:val="nil"/>
              <w:left w:val="nil"/>
              <w:bottom w:val="single" w:sz="4" w:space="0" w:color="auto"/>
              <w:right w:val="single" w:sz="4" w:space="0" w:color="auto"/>
            </w:tcBorders>
            <w:shd w:val="clear" w:color="auto" w:fill="auto"/>
            <w:vAlign w:val="center"/>
            <w:hideMark/>
          </w:tcPr>
          <w:p w14:paraId="1A29B4AB"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AC" w14:textId="77777777" w:rsidR="00046C0B" w:rsidRPr="00046C0B" w:rsidRDefault="00046C0B" w:rsidP="00046C0B">
            <w:pPr>
              <w:spacing w:after="0"/>
              <w:rPr>
                <w:rFonts w:eastAsia="Times New Roman"/>
                <w:color w:val="000000"/>
              </w:rPr>
            </w:pPr>
            <w:r w:rsidRPr="00046C0B">
              <w:rPr>
                <w:rFonts w:eastAsia="Times New Roman"/>
                <w:color w:val="000000"/>
              </w:rPr>
              <w:t>Electrical Heaters</w:t>
            </w:r>
          </w:p>
        </w:tc>
        <w:tc>
          <w:tcPr>
            <w:tcW w:w="1541" w:type="dxa"/>
            <w:tcBorders>
              <w:top w:val="nil"/>
              <w:left w:val="nil"/>
              <w:bottom w:val="single" w:sz="4" w:space="0" w:color="auto"/>
              <w:right w:val="single" w:sz="4" w:space="0" w:color="auto"/>
            </w:tcBorders>
            <w:shd w:val="clear" w:color="auto" w:fill="auto"/>
            <w:vAlign w:val="center"/>
            <w:hideMark/>
          </w:tcPr>
          <w:p w14:paraId="1A29B4AD" w14:textId="77777777" w:rsidR="00046C0B" w:rsidRPr="00046C0B" w:rsidRDefault="00046C0B" w:rsidP="00046C0B">
            <w:pPr>
              <w:spacing w:after="0"/>
              <w:jc w:val="right"/>
              <w:rPr>
                <w:rFonts w:eastAsia="Times New Roman"/>
                <w:color w:val="000000"/>
              </w:rPr>
            </w:pPr>
            <w:r w:rsidRPr="00046C0B">
              <w:rPr>
                <w:rFonts w:eastAsia="Times New Roman"/>
                <w:color w:val="000000"/>
              </w:rPr>
              <w:t>101</w:t>
            </w:r>
          </w:p>
        </w:tc>
      </w:tr>
      <w:tr w:rsidR="00046C0B" w:rsidRPr="00046C0B" w14:paraId="1A29B4B4" w14:textId="77777777" w:rsidTr="0063657A">
        <w:trPr>
          <w:trHeight w:val="6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AF" w14:textId="77777777" w:rsidR="00046C0B" w:rsidRPr="00046C0B" w:rsidRDefault="00046C0B" w:rsidP="00046C0B">
            <w:pPr>
              <w:spacing w:after="0"/>
              <w:jc w:val="center"/>
              <w:rPr>
                <w:rFonts w:eastAsia="Times New Roman"/>
                <w:color w:val="000000"/>
              </w:rPr>
            </w:pPr>
            <w:r w:rsidRPr="00046C0B">
              <w:rPr>
                <w:rFonts w:eastAsia="Times New Roman"/>
                <w:color w:val="000000"/>
              </w:rPr>
              <w:t>5</w:t>
            </w:r>
          </w:p>
        </w:tc>
        <w:tc>
          <w:tcPr>
            <w:tcW w:w="2247" w:type="dxa"/>
            <w:tcBorders>
              <w:top w:val="nil"/>
              <w:left w:val="nil"/>
              <w:bottom w:val="single" w:sz="4" w:space="0" w:color="auto"/>
              <w:right w:val="single" w:sz="4" w:space="0" w:color="auto"/>
            </w:tcBorders>
            <w:shd w:val="clear" w:color="auto" w:fill="auto"/>
            <w:vAlign w:val="center"/>
            <w:hideMark/>
          </w:tcPr>
          <w:p w14:paraId="1A29B4B0" w14:textId="77777777" w:rsidR="00046C0B" w:rsidRPr="00046C0B" w:rsidRDefault="00046C0B" w:rsidP="00046C0B">
            <w:pPr>
              <w:spacing w:after="0"/>
              <w:rPr>
                <w:rFonts w:eastAsia="Times New Roman"/>
                <w:color w:val="000000"/>
              </w:rPr>
            </w:pPr>
            <w:r w:rsidRPr="00046C0B">
              <w:rPr>
                <w:rFonts w:eastAsia="Times New Roman"/>
                <w:color w:val="000000"/>
              </w:rPr>
              <w:t>Columbia Machine</w:t>
            </w:r>
          </w:p>
        </w:tc>
        <w:tc>
          <w:tcPr>
            <w:tcW w:w="2220" w:type="dxa"/>
            <w:tcBorders>
              <w:top w:val="nil"/>
              <w:left w:val="nil"/>
              <w:bottom w:val="single" w:sz="4" w:space="0" w:color="auto"/>
              <w:right w:val="single" w:sz="4" w:space="0" w:color="auto"/>
            </w:tcBorders>
            <w:shd w:val="clear" w:color="auto" w:fill="auto"/>
            <w:vAlign w:val="center"/>
            <w:hideMark/>
          </w:tcPr>
          <w:p w14:paraId="1A29B4B1"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B2" w14:textId="77777777" w:rsidR="00046C0B" w:rsidRPr="00046C0B" w:rsidRDefault="00046C0B" w:rsidP="00046C0B">
            <w:pPr>
              <w:spacing w:after="0"/>
              <w:rPr>
                <w:rFonts w:eastAsia="Times New Roman"/>
                <w:color w:val="000000"/>
              </w:rPr>
            </w:pPr>
            <w:r w:rsidRPr="00046C0B">
              <w:rPr>
                <w:rFonts w:eastAsia="Times New Roman"/>
                <w:color w:val="000000"/>
              </w:rPr>
              <w:t>Concrete Machines/Solutions</w:t>
            </w:r>
          </w:p>
        </w:tc>
        <w:tc>
          <w:tcPr>
            <w:tcW w:w="1541" w:type="dxa"/>
            <w:tcBorders>
              <w:top w:val="nil"/>
              <w:left w:val="nil"/>
              <w:bottom w:val="single" w:sz="4" w:space="0" w:color="auto"/>
              <w:right w:val="single" w:sz="4" w:space="0" w:color="auto"/>
            </w:tcBorders>
            <w:shd w:val="clear" w:color="auto" w:fill="auto"/>
            <w:vAlign w:val="center"/>
            <w:hideMark/>
          </w:tcPr>
          <w:p w14:paraId="1A29B4B3" w14:textId="77777777" w:rsidR="00046C0B" w:rsidRPr="00046C0B" w:rsidRDefault="00046C0B" w:rsidP="00046C0B">
            <w:pPr>
              <w:spacing w:after="0"/>
              <w:jc w:val="right"/>
              <w:rPr>
                <w:rFonts w:eastAsia="Times New Roman"/>
                <w:color w:val="000000"/>
              </w:rPr>
            </w:pPr>
            <w:r w:rsidRPr="00046C0B">
              <w:rPr>
                <w:rFonts w:eastAsia="Times New Roman"/>
                <w:color w:val="000000"/>
              </w:rPr>
              <w:t>375</w:t>
            </w:r>
          </w:p>
        </w:tc>
      </w:tr>
      <w:tr w:rsidR="00046C0B" w:rsidRPr="00046C0B" w14:paraId="1A29B4BA"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B5" w14:textId="77777777" w:rsidR="00046C0B" w:rsidRPr="00046C0B" w:rsidRDefault="00046C0B" w:rsidP="00046C0B">
            <w:pPr>
              <w:spacing w:after="0"/>
              <w:jc w:val="center"/>
              <w:rPr>
                <w:rFonts w:eastAsia="Times New Roman"/>
                <w:color w:val="000000"/>
              </w:rPr>
            </w:pPr>
            <w:r w:rsidRPr="00046C0B">
              <w:rPr>
                <w:rFonts w:eastAsia="Times New Roman"/>
                <w:color w:val="000000"/>
              </w:rPr>
              <w:t>6</w:t>
            </w:r>
          </w:p>
        </w:tc>
        <w:tc>
          <w:tcPr>
            <w:tcW w:w="2247" w:type="dxa"/>
            <w:tcBorders>
              <w:top w:val="nil"/>
              <w:left w:val="nil"/>
              <w:bottom w:val="single" w:sz="4" w:space="0" w:color="auto"/>
              <w:right w:val="single" w:sz="4" w:space="0" w:color="auto"/>
            </w:tcBorders>
            <w:shd w:val="clear" w:color="auto" w:fill="auto"/>
            <w:vAlign w:val="center"/>
            <w:hideMark/>
          </w:tcPr>
          <w:p w14:paraId="1A29B4B6" w14:textId="77777777" w:rsidR="00046C0B" w:rsidRPr="00046C0B" w:rsidRDefault="00046C0B" w:rsidP="00046C0B">
            <w:pPr>
              <w:spacing w:after="0"/>
              <w:rPr>
                <w:rFonts w:eastAsia="Times New Roman"/>
                <w:color w:val="000000"/>
              </w:rPr>
            </w:pPr>
            <w:r w:rsidRPr="00046C0B">
              <w:rPr>
                <w:rFonts w:eastAsia="Times New Roman"/>
                <w:color w:val="000000"/>
              </w:rPr>
              <w:t>Columbia Sportsware</w:t>
            </w:r>
          </w:p>
        </w:tc>
        <w:tc>
          <w:tcPr>
            <w:tcW w:w="2220" w:type="dxa"/>
            <w:tcBorders>
              <w:top w:val="nil"/>
              <w:left w:val="nil"/>
              <w:bottom w:val="single" w:sz="4" w:space="0" w:color="auto"/>
              <w:right w:val="single" w:sz="4" w:space="0" w:color="auto"/>
            </w:tcBorders>
            <w:shd w:val="clear" w:color="auto" w:fill="auto"/>
            <w:vAlign w:val="center"/>
            <w:hideMark/>
          </w:tcPr>
          <w:p w14:paraId="1A29B4B7"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B8" w14:textId="77777777" w:rsidR="00046C0B" w:rsidRPr="00046C0B" w:rsidRDefault="00046C0B" w:rsidP="00046C0B">
            <w:pPr>
              <w:spacing w:after="0"/>
              <w:rPr>
                <w:rFonts w:eastAsia="Times New Roman"/>
                <w:color w:val="000000"/>
              </w:rPr>
            </w:pPr>
            <w:r w:rsidRPr="00046C0B">
              <w:rPr>
                <w:rFonts w:eastAsia="Times New Roman"/>
                <w:color w:val="000000"/>
              </w:rPr>
              <w:t>Apparel</w:t>
            </w:r>
          </w:p>
        </w:tc>
        <w:tc>
          <w:tcPr>
            <w:tcW w:w="1541" w:type="dxa"/>
            <w:tcBorders>
              <w:top w:val="nil"/>
              <w:left w:val="nil"/>
              <w:bottom w:val="single" w:sz="4" w:space="0" w:color="auto"/>
              <w:right w:val="single" w:sz="4" w:space="0" w:color="auto"/>
            </w:tcBorders>
            <w:shd w:val="clear" w:color="auto" w:fill="auto"/>
            <w:vAlign w:val="center"/>
            <w:hideMark/>
          </w:tcPr>
          <w:p w14:paraId="1A29B4B9" w14:textId="77777777" w:rsidR="00046C0B" w:rsidRPr="00046C0B" w:rsidRDefault="00046C0B" w:rsidP="00046C0B">
            <w:pPr>
              <w:spacing w:after="0"/>
              <w:rPr>
                <w:rFonts w:eastAsia="Times New Roman"/>
                <w:color w:val="000000"/>
              </w:rPr>
            </w:pPr>
            <w:r w:rsidRPr="00046C0B">
              <w:rPr>
                <w:rFonts w:eastAsia="Times New Roman"/>
                <w:color w:val="000000"/>
              </w:rPr>
              <w:t>3500 Worldwide</w:t>
            </w:r>
          </w:p>
        </w:tc>
      </w:tr>
      <w:tr w:rsidR="00046C0B" w:rsidRPr="00046C0B" w14:paraId="1A29B4C0"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BB" w14:textId="77777777" w:rsidR="00046C0B" w:rsidRPr="00046C0B" w:rsidRDefault="00046C0B" w:rsidP="00046C0B">
            <w:pPr>
              <w:spacing w:after="0"/>
              <w:jc w:val="center"/>
              <w:rPr>
                <w:rFonts w:eastAsia="Times New Roman"/>
                <w:color w:val="000000"/>
              </w:rPr>
            </w:pPr>
            <w:r w:rsidRPr="00046C0B">
              <w:rPr>
                <w:rFonts w:eastAsia="Times New Roman"/>
                <w:color w:val="000000"/>
              </w:rPr>
              <w:t>7</w:t>
            </w:r>
          </w:p>
        </w:tc>
        <w:tc>
          <w:tcPr>
            <w:tcW w:w="2247" w:type="dxa"/>
            <w:tcBorders>
              <w:top w:val="nil"/>
              <w:left w:val="nil"/>
              <w:bottom w:val="single" w:sz="4" w:space="0" w:color="auto"/>
              <w:right w:val="single" w:sz="4" w:space="0" w:color="auto"/>
            </w:tcBorders>
            <w:shd w:val="clear" w:color="auto" w:fill="auto"/>
            <w:vAlign w:val="center"/>
            <w:hideMark/>
          </w:tcPr>
          <w:p w14:paraId="1A29B4BC" w14:textId="77777777" w:rsidR="00046C0B" w:rsidRPr="00046C0B" w:rsidRDefault="00046C0B" w:rsidP="00046C0B">
            <w:pPr>
              <w:spacing w:after="0"/>
              <w:rPr>
                <w:rFonts w:eastAsia="Times New Roman"/>
                <w:color w:val="000000"/>
              </w:rPr>
            </w:pPr>
            <w:r w:rsidRPr="00046C0B">
              <w:rPr>
                <w:rFonts w:eastAsia="Times New Roman"/>
                <w:color w:val="000000"/>
              </w:rPr>
              <w:t>Georgia Pacific</w:t>
            </w:r>
          </w:p>
        </w:tc>
        <w:tc>
          <w:tcPr>
            <w:tcW w:w="2220" w:type="dxa"/>
            <w:tcBorders>
              <w:top w:val="nil"/>
              <w:left w:val="nil"/>
              <w:bottom w:val="single" w:sz="4" w:space="0" w:color="auto"/>
              <w:right w:val="single" w:sz="4" w:space="0" w:color="auto"/>
            </w:tcBorders>
            <w:shd w:val="clear" w:color="auto" w:fill="auto"/>
            <w:vAlign w:val="center"/>
            <w:hideMark/>
          </w:tcPr>
          <w:p w14:paraId="1A29B4BD"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BE" w14:textId="77777777" w:rsidR="00046C0B" w:rsidRPr="00046C0B" w:rsidRDefault="00046C0B" w:rsidP="00046C0B">
            <w:pPr>
              <w:spacing w:after="0"/>
              <w:rPr>
                <w:rFonts w:eastAsia="Times New Roman"/>
                <w:color w:val="000000"/>
              </w:rPr>
            </w:pPr>
            <w:r w:rsidRPr="00046C0B">
              <w:rPr>
                <w:rFonts w:eastAsia="Times New Roman"/>
                <w:color w:val="000000"/>
              </w:rPr>
              <w:t>Paper products</w:t>
            </w:r>
          </w:p>
        </w:tc>
        <w:tc>
          <w:tcPr>
            <w:tcW w:w="1541" w:type="dxa"/>
            <w:tcBorders>
              <w:top w:val="nil"/>
              <w:left w:val="nil"/>
              <w:bottom w:val="single" w:sz="4" w:space="0" w:color="auto"/>
              <w:right w:val="single" w:sz="4" w:space="0" w:color="auto"/>
            </w:tcBorders>
            <w:shd w:val="clear" w:color="auto" w:fill="auto"/>
            <w:vAlign w:val="center"/>
            <w:hideMark/>
          </w:tcPr>
          <w:p w14:paraId="1A29B4BF" w14:textId="77777777" w:rsidR="00046C0B" w:rsidRPr="00046C0B" w:rsidRDefault="00046C0B" w:rsidP="00046C0B">
            <w:pPr>
              <w:spacing w:after="0"/>
              <w:jc w:val="right"/>
              <w:rPr>
                <w:rFonts w:eastAsia="Times New Roman"/>
                <w:color w:val="000000"/>
              </w:rPr>
            </w:pPr>
            <w:r w:rsidRPr="00046C0B">
              <w:rPr>
                <w:rFonts w:eastAsia="Times New Roman"/>
                <w:color w:val="000000"/>
              </w:rPr>
              <w:t>519</w:t>
            </w:r>
          </w:p>
        </w:tc>
      </w:tr>
      <w:tr w:rsidR="00046C0B" w:rsidRPr="00046C0B" w14:paraId="1A29B4C6"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C1" w14:textId="77777777" w:rsidR="00046C0B" w:rsidRPr="00046C0B" w:rsidRDefault="00046C0B" w:rsidP="00046C0B">
            <w:pPr>
              <w:spacing w:after="0"/>
              <w:jc w:val="center"/>
              <w:rPr>
                <w:rFonts w:eastAsia="Times New Roman"/>
                <w:color w:val="000000"/>
              </w:rPr>
            </w:pPr>
            <w:r w:rsidRPr="00046C0B">
              <w:rPr>
                <w:rFonts w:eastAsia="Times New Roman"/>
                <w:color w:val="000000"/>
              </w:rPr>
              <w:t>8</w:t>
            </w:r>
          </w:p>
        </w:tc>
        <w:tc>
          <w:tcPr>
            <w:tcW w:w="2247" w:type="dxa"/>
            <w:tcBorders>
              <w:top w:val="nil"/>
              <w:left w:val="nil"/>
              <w:bottom w:val="single" w:sz="4" w:space="0" w:color="auto"/>
              <w:right w:val="single" w:sz="4" w:space="0" w:color="auto"/>
            </w:tcBorders>
            <w:shd w:val="clear" w:color="auto" w:fill="auto"/>
            <w:vAlign w:val="center"/>
            <w:hideMark/>
          </w:tcPr>
          <w:p w14:paraId="1A29B4C2" w14:textId="77777777" w:rsidR="00046C0B" w:rsidRPr="00046C0B" w:rsidRDefault="00046C0B" w:rsidP="00046C0B">
            <w:pPr>
              <w:spacing w:after="0"/>
              <w:rPr>
                <w:rFonts w:eastAsia="Times New Roman"/>
                <w:color w:val="000000"/>
              </w:rPr>
            </w:pPr>
            <w:r w:rsidRPr="00046C0B">
              <w:rPr>
                <w:rFonts w:eastAsia="Times New Roman"/>
                <w:color w:val="000000"/>
              </w:rPr>
              <w:t>Hewlett- Packard</w:t>
            </w:r>
          </w:p>
        </w:tc>
        <w:tc>
          <w:tcPr>
            <w:tcW w:w="2220" w:type="dxa"/>
            <w:tcBorders>
              <w:top w:val="nil"/>
              <w:left w:val="nil"/>
              <w:bottom w:val="single" w:sz="4" w:space="0" w:color="auto"/>
              <w:right w:val="single" w:sz="4" w:space="0" w:color="auto"/>
            </w:tcBorders>
            <w:shd w:val="clear" w:color="auto" w:fill="auto"/>
            <w:vAlign w:val="center"/>
            <w:hideMark/>
          </w:tcPr>
          <w:p w14:paraId="1A29B4C3"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C4" w14:textId="77777777" w:rsidR="00046C0B" w:rsidRPr="00046C0B" w:rsidRDefault="00046C0B" w:rsidP="00046C0B">
            <w:pPr>
              <w:spacing w:after="0"/>
              <w:rPr>
                <w:rFonts w:eastAsia="Times New Roman"/>
                <w:color w:val="000000"/>
              </w:rPr>
            </w:pPr>
            <w:r w:rsidRPr="00046C0B">
              <w:rPr>
                <w:rFonts w:eastAsia="Times New Roman"/>
                <w:color w:val="000000"/>
              </w:rPr>
              <w:t>High-Tech products</w:t>
            </w:r>
          </w:p>
        </w:tc>
        <w:tc>
          <w:tcPr>
            <w:tcW w:w="1541" w:type="dxa"/>
            <w:tcBorders>
              <w:top w:val="nil"/>
              <w:left w:val="nil"/>
              <w:bottom w:val="single" w:sz="4" w:space="0" w:color="auto"/>
              <w:right w:val="single" w:sz="4" w:space="0" w:color="auto"/>
            </w:tcBorders>
            <w:shd w:val="clear" w:color="auto" w:fill="auto"/>
            <w:vAlign w:val="center"/>
            <w:hideMark/>
          </w:tcPr>
          <w:p w14:paraId="1A29B4C5" w14:textId="77777777" w:rsidR="00046C0B" w:rsidRPr="00046C0B" w:rsidRDefault="00046C0B" w:rsidP="00046C0B">
            <w:pPr>
              <w:spacing w:after="0"/>
              <w:rPr>
                <w:rFonts w:eastAsia="Times New Roman"/>
                <w:color w:val="000000"/>
              </w:rPr>
            </w:pPr>
            <w:r w:rsidRPr="00046C0B">
              <w:rPr>
                <w:rFonts w:eastAsia="Times New Roman"/>
                <w:color w:val="000000"/>
              </w:rPr>
              <w:t>3500 Worldwide</w:t>
            </w:r>
          </w:p>
        </w:tc>
      </w:tr>
      <w:tr w:rsidR="00046C0B" w:rsidRPr="00046C0B" w14:paraId="1A29B4CC"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C7" w14:textId="77777777" w:rsidR="00046C0B" w:rsidRPr="00046C0B" w:rsidRDefault="00046C0B" w:rsidP="00046C0B">
            <w:pPr>
              <w:spacing w:after="0"/>
              <w:jc w:val="center"/>
              <w:rPr>
                <w:rFonts w:eastAsia="Times New Roman"/>
                <w:color w:val="000000"/>
              </w:rPr>
            </w:pPr>
            <w:r w:rsidRPr="00046C0B">
              <w:rPr>
                <w:rFonts w:eastAsia="Times New Roman"/>
                <w:color w:val="000000"/>
              </w:rPr>
              <w:t>9</w:t>
            </w:r>
          </w:p>
        </w:tc>
        <w:tc>
          <w:tcPr>
            <w:tcW w:w="2247" w:type="dxa"/>
            <w:tcBorders>
              <w:top w:val="nil"/>
              <w:left w:val="nil"/>
              <w:bottom w:val="single" w:sz="4" w:space="0" w:color="auto"/>
              <w:right w:val="single" w:sz="4" w:space="0" w:color="auto"/>
            </w:tcBorders>
            <w:shd w:val="clear" w:color="auto" w:fill="auto"/>
            <w:vAlign w:val="center"/>
            <w:hideMark/>
          </w:tcPr>
          <w:p w14:paraId="1A29B4C8" w14:textId="77777777" w:rsidR="00046C0B" w:rsidRPr="00046C0B" w:rsidRDefault="00046C0B" w:rsidP="00046C0B">
            <w:pPr>
              <w:spacing w:after="0"/>
              <w:rPr>
                <w:rFonts w:eastAsia="Times New Roman"/>
                <w:color w:val="000000"/>
              </w:rPr>
            </w:pPr>
            <w:r w:rsidRPr="00046C0B">
              <w:rPr>
                <w:rFonts w:eastAsia="Times New Roman"/>
                <w:color w:val="000000"/>
              </w:rPr>
              <w:t>Intel</w:t>
            </w:r>
          </w:p>
        </w:tc>
        <w:tc>
          <w:tcPr>
            <w:tcW w:w="2220" w:type="dxa"/>
            <w:tcBorders>
              <w:top w:val="nil"/>
              <w:left w:val="nil"/>
              <w:bottom w:val="single" w:sz="4" w:space="0" w:color="auto"/>
              <w:right w:val="single" w:sz="4" w:space="0" w:color="auto"/>
            </w:tcBorders>
            <w:shd w:val="clear" w:color="auto" w:fill="auto"/>
            <w:vAlign w:val="center"/>
            <w:hideMark/>
          </w:tcPr>
          <w:p w14:paraId="1A29B4C9"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CA" w14:textId="77777777" w:rsidR="00046C0B" w:rsidRPr="00046C0B" w:rsidRDefault="00046C0B" w:rsidP="00046C0B">
            <w:pPr>
              <w:spacing w:after="0"/>
              <w:rPr>
                <w:rFonts w:eastAsia="Times New Roman"/>
                <w:color w:val="000000"/>
              </w:rPr>
            </w:pPr>
            <w:r w:rsidRPr="00046C0B">
              <w:rPr>
                <w:rFonts w:eastAsia="Times New Roman"/>
                <w:color w:val="000000"/>
              </w:rPr>
              <w:t>Chip Manufacturer</w:t>
            </w:r>
          </w:p>
        </w:tc>
        <w:tc>
          <w:tcPr>
            <w:tcW w:w="1541" w:type="dxa"/>
            <w:tcBorders>
              <w:top w:val="nil"/>
              <w:left w:val="nil"/>
              <w:bottom w:val="single" w:sz="4" w:space="0" w:color="auto"/>
              <w:right w:val="single" w:sz="4" w:space="0" w:color="auto"/>
            </w:tcBorders>
            <w:shd w:val="clear" w:color="auto" w:fill="auto"/>
            <w:vAlign w:val="center"/>
            <w:hideMark/>
          </w:tcPr>
          <w:p w14:paraId="1A29B4CB" w14:textId="77777777" w:rsidR="00046C0B" w:rsidRPr="00046C0B" w:rsidRDefault="00046C0B" w:rsidP="00046C0B">
            <w:pPr>
              <w:spacing w:after="0"/>
              <w:rPr>
                <w:rFonts w:eastAsia="Times New Roman"/>
                <w:color w:val="000000"/>
              </w:rPr>
            </w:pPr>
            <w:r w:rsidRPr="00046C0B">
              <w:rPr>
                <w:rFonts w:eastAsia="Times New Roman"/>
                <w:color w:val="000000"/>
              </w:rPr>
              <w:t>17000 Worldwide</w:t>
            </w:r>
          </w:p>
        </w:tc>
      </w:tr>
      <w:tr w:rsidR="00046C0B" w:rsidRPr="00046C0B" w14:paraId="1A29B4D2"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CD" w14:textId="77777777" w:rsidR="00046C0B" w:rsidRPr="00046C0B" w:rsidRDefault="00046C0B" w:rsidP="00046C0B">
            <w:pPr>
              <w:spacing w:after="0"/>
              <w:jc w:val="center"/>
              <w:rPr>
                <w:rFonts w:eastAsia="Times New Roman"/>
                <w:color w:val="000000"/>
              </w:rPr>
            </w:pPr>
            <w:r w:rsidRPr="00046C0B">
              <w:rPr>
                <w:rFonts w:eastAsia="Times New Roman"/>
                <w:color w:val="000000"/>
              </w:rPr>
              <w:t>10</w:t>
            </w:r>
          </w:p>
        </w:tc>
        <w:tc>
          <w:tcPr>
            <w:tcW w:w="2247" w:type="dxa"/>
            <w:tcBorders>
              <w:top w:val="nil"/>
              <w:left w:val="nil"/>
              <w:bottom w:val="single" w:sz="4" w:space="0" w:color="auto"/>
              <w:right w:val="single" w:sz="4" w:space="0" w:color="auto"/>
            </w:tcBorders>
            <w:shd w:val="clear" w:color="auto" w:fill="auto"/>
            <w:vAlign w:val="center"/>
            <w:hideMark/>
          </w:tcPr>
          <w:p w14:paraId="1A29B4CE" w14:textId="77777777" w:rsidR="00046C0B" w:rsidRPr="00046C0B" w:rsidRDefault="00046C0B" w:rsidP="00046C0B">
            <w:pPr>
              <w:spacing w:after="0"/>
              <w:rPr>
                <w:rFonts w:eastAsia="Times New Roman"/>
                <w:color w:val="000000"/>
              </w:rPr>
            </w:pPr>
            <w:r w:rsidRPr="00046C0B">
              <w:rPr>
                <w:rFonts w:eastAsia="Times New Roman"/>
                <w:color w:val="000000"/>
              </w:rPr>
              <w:t>MAXCESS International</w:t>
            </w:r>
          </w:p>
        </w:tc>
        <w:tc>
          <w:tcPr>
            <w:tcW w:w="2220" w:type="dxa"/>
            <w:tcBorders>
              <w:top w:val="nil"/>
              <w:left w:val="nil"/>
              <w:bottom w:val="single" w:sz="4" w:space="0" w:color="auto"/>
              <w:right w:val="single" w:sz="4" w:space="0" w:color="auto"/>
            </w:tcBorders>
            <w:shd w:val="clear" w:color="auto" w:fill="auto"/>
            <w:vAlign w:val="center"/>
            <w:hideMark/>
          </w:tcPr>
          <w:p w14:paraId="1A29B4CF"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D0" w14:textId="77777777" w:rsidR="00046C0B" w:rsidRPr="00046C0B" w:rsidRDefault="00046C0B" w:rsidP="00046C0B">
            <w:pPr>
              <w:spacing w:after="0"/>
              <w:rPr>
                <w:rFonts w:eastAsia="Times New Roman"/>
                <w:color w:val="000000"/>
              </w:rPr>
            </w:pPr>
            <w:r w:rsidRPr="00046C0B">
              <w:rPr>
                <w:rFonts w:eastAsia="Times New Roman"/>
                <w:color w:val="000000"/>
              </w:rPr>
              <w:t>Webconverting Equipment</w:t>
            </w:r>
          </w:p>
        </w:tc>
        <w:tc>
          <w:tcPr>
            <w:tcW w:w="1541" w:type="dxa"/>
            <w:tcBorders>
              <w:top w:val="nil"/>
              <w:left w:val="nil"/>
              <w:bottom w:val="single" w:sz="4" w:space="0" w:color="auto"/>
              <w:right w:val="single" w:sz="4" w:space="0" w:color="auto"/>
            </w:tcBorders>
            <w:shd w:val="clear" w:color="auto" w:fill="auto"/>
            <w:vAlign w:val="center"/>
            <w:hideMark/>
          </w:tcPr>
          <w:p w14:paraId="1A29B4D1" w14:textId="77777777" w:rsidR="00046C0B" w:rsidRPr="00046C0B" w:rsidRDefault="00046C0B" w:rsidP="00046C0B">
            <w:pPr>
              <w:spacing w:after="0"/>
              <w:jc w:val="right"/>
              <w:rPr>
                <w:rFonts w:eastAsia="Times New Roman"/>
                <w:color w:val="000000"/>
              </w:rPr>
            </w:pPr>
            <w:r w:rsidRPr="00046C0B">
              <w:rPr>
                <w:rFonts w:eastAsia="Times New Roman"/>
                <w:color w:val="000000"/>
              </w:rPr>
              <w:t>76</w:t>
            </w:r>
          </w:p>
        </w:tc>
      </w:tr>
      <w:tr w:rsidR="00046C0B" w:rsidRPr="00046C0B" w14:paraId="1A29B4D8"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D3" w14:textId="77777777" w:rsidR="00046C0B" w:rsidRPr="00046C0B" w:rsidRDefault="00046C0B" w:rsidP="00046C0B">
            <w:pPr>
              <w:spacing w:after="0"/>
              <w:jc w:val="center"/>
              <w:rPr>
                <w:rFonts w:eastAsia="Times New Roman"/>
                <w:color w:val="000000"/>
              </w:rPr>
            </w:pPr>
            <w:r w:rsidRPr="00046C0B">
              <w:rPr>
                <w:rFonts w:eastAsia="Times New Roman"/>
                <w:color w:val="000000"/>
              </w:rPr>
              <w:t>11</w:t>
            </w:r>
          </w:p>
        </w:tc>
        <w:tc>
          <w:tcPr>
            <w:tcW w:w="2247" w:type="dxa"/>
            <w:tcBorders>
              <w:top w:val="nil"/>
              <w:left w:val="nil"/>
              <w:bottom w:val="single" w:sz="4" w:space="0" w:color="auto"/>
              <w:right w:val="single" w:sz="4" w:space="0" w:color="auto"/>
            </w:tcBorders>
            <w:shd w:val="clear" w:color="auto" w:fill="auto"/>
            <w:vAlign w:val="center"/>
            <w:hideMark/>
          </w:tcPr>
          <w:p w14:paraId="1A29B4D4" w14:textId="77777777" w:rsidR="00046C0B" w:rsidRPr="00046C0B" w:rsidRDefault="00046C0B" w:rsidP="00046C0B">
            <w:pPr>
              <w:spacing w:after="0"/>
              <w:rPr>
                <w:rFonts w:eastAsia="Times New Roman"/>
                <w:color w:val="000000"/>
              </w:rPr>
            </w:pPr>
            <w:r w:rsidRPr="00046C0B">
              <w:rPr>
                <w:rFonts w:eastAsia="Times New Roman"/>
                <w:color w:val="000000"/>
              </w:rPr>
              <w:t>Nike</w:t>
            </w:r>
          </w:p>
        </w:tc>
        <w:tc>
          <w:tcPr>
            <w:tcW w:w="2220" w:type="dxa"/>
            <w:tcBorders>
              <w:top w:val="nil"/>
              <w:left w:val="nil"/>
              <w:bottom w:val="single" w:sz="4" w:space="0" w:color="auto"/>
              <w:right w:val="single" w:sz="4" w:space="0" w:color="auto"/>
            </w:tcBorders>
            <w:shd w:val="clear" w:color="auto" w:fill="auto"/>
            <w:vAlign w:val="center"/>
            <w:hideMark/>
          </w:tcPr>
          <w:p w14:paraId="1A29B4D5"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D6" w14:textId="77777777" w:rsidR="00046C0B" w:rsidRPr="00046C0B" w:rsidRDefault="00046C0B" w:rsidP="00046C0B">
            <w:pPr>
              <w:spacing w:after="0"/>
              <w:rPr>
                <w:rFonts w:eastAsia="Times New Roman"/>
                <w:color w:val="000000"/>
              </w:rPr>
            </w:pPr>
            <w:r w:rsidRPr="00046C0B">
              <w:rPr>
                <w:rFonts w:eastAsia="Times New Roman"/>
                <w:color w:val="000000"/>
              </w:rPr>
              <w:t>Apparel</w:t>
            </w:r>
          </w:p>
        </w:tc>
        <w:tc>
          <w:tcPr>
            <w:tcW w:w="1541" w:type="dxa"/>
            <w:tcBorders>
              <w:top w:val="nil"/>
              <w:left w:val="nil"/>
              <w:bottom w:val="single" w:sz="4" w:space="0" w:color="auto"/>
              <w:right w:val="single" w:sz="4" w:space="0" w:color="auto"/>
            </w:tcBorders>
            <w:shd w:val="clear" w:color="auto" w:fill="auto"/>
            <w:vAlign w:val="center"/>
            <w:hideMark/>
          </w:tcPr>
          <w:p w14:paraId="1A29B4D7" w14:textId="77777777" w:rsidR="00046C0B" w:rsidRPr="00046C0B" w:rsidRDefault="00046C0B" w:rsidP="00046C0B">
            <w:pPr>
              <w:spacing w:after="0"/>
              <w:rPr>
                <w:rFonts w:eastAsia="Times New Roman"/>
                <w:color w:val="000000"/>
              </w:rPr>
            </w:pPr>
            <w:r w:rsidRPr="00046C0B">
              <w:rPr>
                <w:rFonts w:eastAsia="Times New Roman"/>
                <w:color w:val="000000"/>
              </w:rPr>
              <w:t>7000 Worldwide</w:t>
            </w:r>
          </w:p>
        </w:tc>
      </w:tr>
      <w:tr w:rsidR="00046C0B" w:rsidRPr="00046C0B" w14:paraId="1A29B4DE"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D9" w14:textId="77777777" w:rsidR="00046C0B" w:rsidRPr="00046C0B" w:rsidRDefault="00046C0B" w:rsidP="00046C0B">
            <w:pPr>
              <w:spacing w:after="0"/>
              <w:jc w:val="center"/>
              <w:rPr>
                <w:rFonts w:eastAsia="Times New Roman"/>
                <w:color w:val="000000"/>
              </w:rPr>
            </w:pPr>
            <w:r w:rsidRPr="00046C0B">
              <w:rPr>
                <w:rFonts w:eastAsia="Times New Roman"/>
                <w:color w:val="000000"/>
              </w:rPr>
              <w:t>12</w:t>
            </w:r>
          </w:p>
        </w:tc>
        <w:tc>
          <w:tcPr>
            <w:tcW w:w="2247" w:type="dxa"/>
            <w:tcBorders>
              <w:top w:val="nil"/>
              <w:left w:val="nil"/>
              <w:bottom w:val="single" w:sz="4" w:space="0" w:color="auto"/>
              <w:right w:val="single" w:sz="4" w:space="0" w:color="auto"/>
            </w:tcBorders>
            <w:shd w:val="clear" w:color="auto" w:fill="auto"/>
            <w:vAlign w:val="center"/>
            <w:hideMark/>
          </w:tcPr>
          <w:p w14:paraId="1A29B4DA" w14:textId="77777777" w:rsidR="00046C0B" w:rsidRPr="00046C0B" w:rsidRDefault="00046C0B" w:rsidP="00046C0B">
            <w:pPr>
              <w:spacing w:after="0"/>
              <w:rPr>
                <w:rFonts w:eastAsia="Times New Roman"/>
                <w:color w:val="000000"/>
              </w:rPr>
            </w:pPr>
            <w:r w:rsidRPr="00046C0B">
              <w:rPr>
                <w:rFonts w:eastAsia="Times New Roman"/>
                <w:color w:val="000000"/>
              </w:rPr>
              <w:t>Pac Paper, Inc.</w:t>
            </w:r>
          </w:p>
        </w:tc>
        <w:tc>
          <w:tcPr>
            <w:tcW w:w="2220" w:type="dxa"/>
            <w:tcBorders>
              <w:top w:val="nil"/>
              <w:left w:val="nil"/>
              <w:bottom w:val="single" w:sz="4" w:space="0" w:color="auto"/>
              <w:right w:val="single" w:sz="4" w:space="0" w:color="auto"/>
            </w:tcBorders>
            <w:shd w:val="clear" w:color="auto" w:fill="auto"/>
            <w:vAlign w:val="center"/>
            <w:hideMark/>
          </w:tcPr>
          <w:p w14:paraId="1A29B4DB"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DC" w14:textId="77777777" w:rsidR="00046C0B" w:rsidRPr="00046C0B" w:rsidRDefault="00046C0B" w:rsidP="00046C0B">
            <w:pPr>
              <w:spacing w:after="0"/>
              <w:rPr>
                <w:rFonts w:eastAsia="Times New Roman"/>
                <w:color w:val="000000"/>
              </w:rPr>
            </w:pPr>
            <w:r w:rsidRPr="00046C0B">
              <w:rPr>
                <w:rFonts w:eastAsia="Times New Roman"/>
                <w:color w:val="000000"/>
              </w:rPr>
              <w:t>Paper converter</w:t>
            </w:r>
          </w:p>
        </w:tc>
        <w:tc>
          <w:tcPr>
            <w:tcW w:w="1541" w:type="dxa"/>
            <w:tcBorders>
              <w:top w:val="nil"/>
              <w:left w:val="nil"/>
              <w:bottom w:val="single" w:sz="4" w:space="0" w:color="auto"/>
              <w:right w:val="single" w:sz="4" w:space="0" w:color="auto"/>
            </w:tcBorders>
            <w:shd w:val="clear" w:color="auto" w:fill="auto"/>
            <w:vAlign w:val="center"/>
            <w:hideMark/>
          </w:tcPr>
          <w:p w14:paraId="1A29B4DD" w14:textId="77777777" w:rsidR="00046C0B" w:rsidRPr="00046C0B" w:rsidRDefault="00046C0B" w:rsidP="00046C0B">
            <w:pPr>
              <w:spacing w:after="0"/>
              <w:jc w:val="right"/>
              <w:rPr>
                <w:rFonts w:eastAsia="Times New Roman"/>
                <w:color w:val="000000"/>
              </w:rPr>
            </w:pPr>
            <w:r w:rsidRPr="00046C0B">
              <w:rPr>
                <w:rFonts w:eastAsia="Times New Roman"/>
                <w:color w:val="000000"/>
              </w:rPr>
              <w:t>100</w:t>
            </w:r>
          </w:p>
        </w:tc>
      </w:tr>
      <w:tr w:rsidR="00046C0B" w:rsidRPr="00046C0B" w14:paraId="1A29B4E4" w14:textId="77777777" w:rsidTr="0063657A">
        <w:trPr>
          <w:trHeight w:val="6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DF" w14:textId="77777777" w:rsidR="00046C0B" w:rsidRPr="00046C0B" w:rsidRDefault="00046C0B" w:rsidP="00046C0B">
            <w:pPr>
              <w:spacing w:after="0"/>
              <w:jc w:val="center"/>
              <w:rPr>
                <w:rFonts w:eastAsia="Times New Roman"/>
                <w:color w:val="000000"/>
              </w:rPr>
            </w:pPr>
            <w:r w:rsidRPr="00046C0B">
              <w:rPr>
                <w:rFonts w:eastAsia="Times New Roman"/>
                <w:color w:val="000000"/>
              </w:rPr>
              <w:t>13</w:t>
            </w:r>
          </w:p>
        </w:tc>
        <w:tc>
          <w:tcPr>
            <w:tcW w:w="2247" w:type="dxa"/>
            <w:tcBorders>
              <w:top w:val="nil"/>
              <w:left w:val="nil"/>
              <w:bottom w:val="single" w:sz="4" w:space="0" w:color="auto"/>
              <w:right w:val="single" w:sz="4" w:space="0" w:color="auto"/>
            </w:tcBorders>
            <w:shd w:val="clear" w:color="auto" w:fill="auto"/>
            <w:vAlign w:val="center"/>
            <w:hideMark/>
          </w:tcPr>
          <w:p w14:paraId="1A29B4E0" w14:textId="77777777" w:rsidR="00046C0B" w:rsidRPr="00046C0B" w:rsidRDefault="00046C0B" w:rsidP="00046C0B">
            <w:pPr>
              <w:spacing w:after="0"/>
              <w:rPr>
                <w:rFonts w:eastAsia="Times New Roman"/>
                <w:color w:val="000000"/>
              </w:rPr>
            </w:pPr>
            <w:r w:rsidRPr="00046C0B">
              <w:rPr>
                <w:rFonts w:eastAsia="Times New Roman"/>
                <w:color w:val="000000"/>
              </w:rPr>
              <w:t>Redpoint International, Inc.</w:t>
            </w:r>
          </w:p>
        </w:tc>
        <w:tc>
          <w:tcPr>
            <w:tcW w:w="2220" w:type="dxa"/>
            <w:tcBorders>
              <w:top w:val="nil"/>
              <w:left w:val="nil"/>
              <w:bottom w:val="single" w:sz="4" w:space="0" w:color="auto"/>
              <w:right w:val="single" w:sz="4" w:space="0" w:color="auto"/>
            </w:tcBorders>
            <w:shd w:val="clear" w:color="auto" w:fill="auto"/>
            <w:vAlign w:val="center"/>
            <w:hideMark/>
          </w:tcPr>
          <w:p w14:paraId="1A29B4E1" w14:textId="77777777" w:rsidR="00046C0B" w:rsidRPr="00046C0B" w:rsidRDefault="00046C0B" w:rsidP="00046C0B">
            <w:pPr>
              <w:spacing w:after="0"/>
              <w:rPr>
                <w:rFonts w:eastAsia="Times New Roman"/>
                <w:color w:val="000000"/>
              </w:rPr>
            </w:pPr>
            <w:r w:rsidRPr="00046C0B">
              <w:rPr>
                <w:rFonts w:eastAsia="Times New Roman"/>
                <w:color w:val="000000"/>
              </w:rPr>
              <w:t>Manufacturing</w:t>
            </w:r>
          </w:p>
        </w:tc>
        <w:tc>
          <w:tcPr>
            <w:tcW w:w="2860" w:type="dxa"/>
            <w:tcBorders>
              <w:top w:val="nil"/>
              <w:left w:val="nil"/>
              <w:bottom w:val="single" w:sz="4" w:space="0" w:color="auto"/>
              <w:right w:val="single" w:sz="4" w:space="0" w:color="auto"/>
            </w:tcBorders>
            <w:shd w:val="clear" w:color="auto" w:fill="auto"/>
            <w:vAlign w:val="center"/>
            <w:hideMark/>
          </w:tcPr>
          <w:p w14:paraId="1A29B4E2" w14:textId="77777777" w:rsidR="00046C0B" w:rsidRPr="00046C0B" w:rsidRDefault="00046C0B" w:rsidP="00046C0B">
            <w:pPr>
              <w:spacing w:after="0"/>
              <w:rPr>
                <w:rFonts w:eastAsia="Times New Roman"/>
                <w:color w:val="000000"/>
              </w:rPr>
            </w:pPr>
            <w:r w:rsidRPr="00046C0B">
              <w:rPr>
                <w:rFonts w:eastAsia="Times New Roman"/>
                <w:color w:val="000000"/>
              </w:rPr>
              <w:t>Medical supplies</w:t>
            </w:r>
          </w:p>
        </w:tc>
        <w:tc>
          <w:tcPr>
            <w:tcW w:w="1541" w:type="dxa"/>
            <w:tcBorders>
              <w:top w:val="nil"/>
              <w:left w:val="nil"/>
              <w:bottom w:val="single" w:sz="4" w:space="0" w:color="auto"/>
              <w:right w:val="single" w:sz="4" w:space="0" w:color="auto"/>
            </w:tcBorders>
            <w:shd w:val="clear" w:color="auto" w:fill="auto"/>
            <w:vAlign w:val="center"/>
            <w:hideMark/>
          </w:tcPr>
          <w:p w14:paraId="1A29B4E3" w14:textId="77777777" w:rsidR="00046C0B" w:rsidRPr="00046C0B" w:rsidRDefault="00046C0B" w:rsidP="00046C0B">
            <w:pPr>
              <w:spacing w:after="0"/>
              <w:jc w:val="right"/>
              <w:rPr>
                <w:rFonts w:eastAsia="Times New Roman"/>
                <w:color w:val="000000"/>
              </w:rPr>
            </w:pPr>
            <w:r w:rsidRPr="00046C0B">
              <w:rPr>
                <w:rFonts w:eastAsia="Times New Roman"/>
                <w:color w:val="000000"/>
              </w:rPr>
              <w:t>5</w:t>
            </w:r>
          </w:p>
        </w:tc>
      </w:tr>
      <w:tr w:rsidR="00046C0B" w:rsidRPr="00046C0B" w14:paraId="1A29B4EA" w14:textId="77777777" w:rsidTr="0063657A">
        <w:trPr>
          <w:trHeight w:val="6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E5" w14:textId="77777777" w:rsidR="00046C0B" w:rsidRPr="00046C0B" w:rsidRDefault="00046C0B" w:rsidP="00046C0B">
            <w:pPr>
              <w:spacing w:after="0"/>
              <w:jc w:val="center"/>
              <w:rPr>
                <w:rFonts w:eastAsia="Times New Roman"/>
                <w:color w:val="000000"/>
              </w:rPr>
            </w:pPr>
            <w:r w:rsidRPr="00046C0B">
              <w:rPr>
                <w:rFonts w:eastAsia="Times New Roman"/>
                <w:color w:val="000000"/>
              </w:rPr>
              <w:t>14</w:t>
            </w:r>
          </w:p>
        </w:tc>
        <w:tc>
          <w:tcPr>
            <w:tcW w:w="2247" w:type="dxa"/>
            <w:tcBorders>
              <w:top w:val="nil"/>
              <w:left w:val="nil"/>
              <w:bottom w:val="single" w:sz="4" w:space="0" w:color="auto"/>
              <w:right w:val="single" w:sz="4" w:space="0" w:color="auto"/>
            </w:tcBorders>
            <w:shd w:val="clear" w:color="auto" w:fill="auto"/>
            <w:vAlign w:val="center"/>
            <w:hideMark/>
          </w:tcPr>
          <w:p w14:paraId="1A29B4E6" w14:textId="77777777" w:rsidR="00046C0B" w:rsidRPr="00046C0B" w:rsidRDefault="00046C0B" w:rsidP="00046C0B">
            <w:pPr>
              <w:spacing w:after="0"/>
              <w:rPr>
                <w:rFonts w:eastAsia="Times New Roman"/>
                <w:color w:val="000000"/>
              </w:rPr>
            </w:pPr>
            <w:r w:rsidRPr="00046C0B">
              <w:rPr>
                <w:rFonts w:eastAsia="Times New Roman"/>
                <w:color w:val="000000"/>
              </w:rPr>
              <w:t>Nautilus, Inc.</w:t>
            </w:r>
          </w:p>
        </w:tc>
        <w:tc>
          <w:tcPr>
            <w:tcW w:w="2220" w:type="dxa"/>
            <w:tcBorders>
              <w:top w:val="nil"/>
              <w:left w:val="nil"/>
              <w:bottom w:val="single" w:sz="4" w:space="0" w:color="auto"/>
              <w:right w:val="single" w:sz="4" w:space="0" w:color="auto"/>
            </w:tcBorders>
            <w:shd w:val="clear" w:color="auto" w:fill="auto"/>
            <w:vAlign w:val="center"/>
            <w:hideMark/>
          </w:tcPr>
          <w:p w14:paraId="1A29B4E7" w14:textId="77777777" w:rsidR="00046C0B" w:rsidRPr="00046C0B" w:rsidRDefault="00046C0B" w:rsidP="00046C0B">
            <w:pPr>
              <w:spacing w:after="0"/>
              <w:rPr>
                <w:rFonts w:eastAsia="Times New Roman"/>
                <w:color w:val="000000"/>
              </w:rPr>
            </w:pPr>
            <w:r w:rsidRPr="00046C0B">
              <w:rPr>
                <w:rFonts w:eastAsia="Times New Roman"/>
                <w:color w:val="000000"/>
              </w:rPr>
              <w:t>Manufacturing/Retailing</w:t>
            </w:r>
          </w:p>
        </w:tc>
        <w:tc>
          <w:tcPr>
            <w:tcW w:w="2860" w:type="dxa"/>
            <w:tcBorders>
              <w:top w:val="nil"/>
              <w:left w:val="nil"/>
              <w:bottom w:val="single" w:sz="4" w:space="0" w:color="auto"/>
              <w:right w:val="single" w:sz="4" w:space="0" w:color="auto"/>
            </w:tcBorders>
            <w:shd w:val="clear" w:color="auto" w:fill="auto"/>
            <w:vAlign w:val="center"/>
            <w:hideMark/>
          </w:tcPr>
          <w:p w14:paraId="1A29B4E8" w14:textId="77777777" w:rsidR="00046C0B" w:rsidRPr="00046C0B" w:rsidRDefault="00046C0B" w:rsidP="00046C0B">
            <w:pPr>
              <w:spacing w:after="0"/>
              <w:rPr>
                <w:rFonts w:eastAsia="Times New Roman"/>
                <w:color w:val="000000"/>
              </w:rPr>
            </w:pPr>
            <w:r w:rsidRPr="00046C0B">
              <w:rPr>
                <w:rFonts w:eastAsia="Times New Roman"/>
                <w:color w:val="000000"/>
              </w:rPr>
              <w:t>Fitness Equipment</w:t>
            </w:r>
          </w:p>
        </w:tc>
        <w:tc>
          <w:tcPr>
            <w:tcW w:w="1541" w:type="dxa"/>
            <w:tcBorders>
              <w:top w:val="nil"/>
              <w:left w:val="nil"/>
              <w:bottom w:val="single" w:sz="4" w:space="0" w:color="auto"/>
              <w:right w:val="single" w:sz="4" w:space="0" w:color="auto"/>
            </w:tcBorders>
            <w:shd w:val="clear" w:color="auto" w:fill="auto"/>
            <w:vAlign w:val="center"/>
            <w:hideMark/>
          </w:tcPr>
          <w:p w14:paraId="1A29B4E9" w14:textId="77777777" w:rsidR="00046C0B" w:rsidRPr="00046C0B" w:rsidRDefault="00046C0B" w:rsidP="00046C0B">
            <w:pPr>
              <w:spacing w:after="0"/>
              <w:jc w:val="right"/>
              <w:rPr>
                <w:rFonts w:eastAsia="Times New Roman"/>
                <w:color w:val="000000"/>
              </w:rPr>
            </w:pPr>
            <w:r w:rsidRPr="00046C0B">
              <w:rPr>
                <w:rFonts w:eastAsia="Times New Roman"/>
                <w:color w:val="000000"/>
              </w:rPr>
              <w:t>310</w:t>
            </w:r>
          </w:p>
        </w:tc>
      </w:tr>
      <w:tr w:rsidR="00046C0B" w:rsidRPr="00046C0B" w14:paraId="1A29B4F0"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EB" w14:textId="77777777" w:rsidR="00046C0B" w:rsidRPr="00046C0B" w:rsidRDefault="00046C0B" w:rsidP="00046C0B">
            <w:pPr>
              <w:spacing w:after="0"/>
              <w:jc w:val="center"/>
              <w:rPr>
                <w:rFonts w:eastAsia="Times New Roman"/>
                <w:color w:val="000000"/>
              </w:rPr>
            </w:pPr>
            <w:r w:rsidRPr="00046C0B">
              <w:rPr>
                <w:rFonts w:eastAsia="Times New Roman"/>
                <w:color w:val="000000"/>
              </w:rPr>
              <w:t>15</w:t>
            </w:r>
          </w:p>
        </w:tc>
        <w:tc>
          <w:tcPr>
            <w:tcW w:w="2247" w:type="dxa"/>
            <w:tcBorders>
              <w:top w:val="nil"/>
              <w:left w:val="nil"/>
              <w:bottom w:val="single" w:sz="4" w:space="0" w:color="auto"/>
              <w:right w:val="single" w:sz="4" w:space="0" w:color="auto"/>
            </w:tcBorders>
            <w:shd w:val="clear" w:color="auto" w:fill="auto"/>
            <w:vAlign w:val="center"/>
            <w:hideMark/>
          </w:tcPr>
          <w:p w14:paraId="1A29B4EC" w14:textId="77777777" w:rsidR="00046C0B" w:rsidRPr="00046C0B" w:rsidRDefault="00046C0B" w:rsidP="00046C0B">
            <w:pPr>
              <w:spacing w:after="0"/>
              <w:rPr>
                <w:rFonts w:eastAsia="Times New Roman"/>
                <w:color w:val="000000"/>
              </w:rPr>
            </w:pPr>
            <w:r w:rsidRPr="00046C0B">
              <w:rPr>
                <w:rFonts w:eastAsia="Times New Roman"/>
                <w:color w:val="000000"/>
              </w:rPr>
              <w:t>EOCF (Head Start)</w:t>
            </w:r>
          </w:p>
        </w:tc>
        <w:tc>
          <w:tcPr>
            <w:tcW w:w="2220" w:type="dxa"/>
            <w:tcBorders>
              <w:top w:val="nil"/>
              <w:left w:val="nil"/>
              <w:bottom w:val="single" w:sz="4" w:space="0" w:color="auto"/>
              <w:right w:val="single" w:sz="4" w:space="0" w:color="auto"/>
            </w:tcBorders>
            <w:shd w:val="clear" w:color="auto" w:fill="auto"/>
            <w:vAlign w:val="center"/>
            <w:hideMark/>
          </w:tcPr>
          <w:p w14:paraId="1A29B4ED" w14:textId="77777777" w:rsidR="00046C0B" w:rsidRPr="00046C0B" w:rsidRDefault="00046C0B" w:rsidP="00046C0B">
            <w:pPr>
              <w:spacing w:after="0"/>
              <w:rPr>
                <w:rFonts w:eastAsia="Times New Roman"/>
                <w:color w:val="000000"/>
              </w:rPr>
            </w:pPr>
            <w:r w:rsidRPr="00046C0B">
              <w:rPr>
                <w:rFonts w:eastAsia="Times New Roman"/>
                <w:color w:val="000000"/>
              </w:rPr>
              <w:t>Non-Profit</w:t>
            </w:r>
          </w:p>
        </w:tc>
        <w:tc>
          <w:tcPr>
            <w:tcW w:w="2860" w:type="dxa"/>
            <w:tcBorders>
              <w:top w:val="nil"/>
              <w:left w:val="nil"/>
              <w:bottom w:val="single" w:sz="4" w:space="0" w:color="auto"/>
              <w:right w:val="single" w:sz="4" w:space="0" w:color="auto"/>
            </w:tcBorders>
            <w:shd w:val="clear" w:color="auto" w:fill="auto"/>
            <w:vAlign w:val="center"/>
            <w:hideMark/>
          </w:tcPr>
          <w:p w14:paraId="1A29B4EE" w14:textId="77777777" w:rsidR="00046C0B" w:rsidRPr="00046C0B" w:rsidRDefault="00046C0B" w:rsidP="00046C0B">
            <w:pPr>
              <w:spacing w:after="0"/>
              <w:rPr>
                <w:rFonts w:eastAsia="Times New Roman"/>
                <w:color w:val="000000"/>
              </w:rPr>
            </w:pPr>
            <w:r w:rsidRPr="00046C0B">
              <w:rPr>
                <w:rFonts w:eastAsia="Times New Roman"/>
                <w:color w:val="000000"/>
              </w:rPr>
              <w:t>Social Services</w:t>
            </w:r>
          </w:p>
        </w:tc>
        <w:tc>
          <w:tcPr>
            <w:tcW w:w="1541" w:type="dxa"/>
            <w:tcBorders>
              <w:top w:val="nil"/>
              <w:left w:val="nil"/>
              <w:bottom w:val="single" w:sz="4" w:space="0" w:color="auto"/>
              <w:right w:val="single" w:sz="4" w:space="0" w:color="auto"/>
            </w:tcBorders>
            <w:shd w:val="clear" w:color="auto" w:fill="auto"/>
            <w:vAlign w:val="center"/>
            <w:hideMark/>
          </w:tcPr>
          <w:p w14:paraId="1A29B4EF" w14:textId="77777777" w:rsidR="00046C0B" w:rsidRPr="00046C0B" w:rsidRDefault="00046C0B" w:rsidP="00046C0B">
            <w:pPr>
              <w:spacing w:after="0"/>
              <w:jc w:val="right"/>
              <w:rPr>
                <w:rFonts w:eastAsia="Times New Roman"/>
                <w:color w:val="000000"/>
              </w:rPr>
            </w:pPr>
            <w:r w:rsidRPr="00046C0B">
              <w:rPr>
                <w:rFonts w:eastAsia="Times New Roman"/>
                <w:color w:val="000000"/>
              </w:rPr>
              <w:t>240</w:t>
            </w:r>
          </w:p>
        </w:tc>
      </w:tr>
      <w:tr w:rsidR="00046C0B" w:rsidRPr="00046C0B" w14:paraId="1A29B4F6"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F1" w14:textId="77777777" w:rsidR="00046C0B" w:rsidRPr="00046C0B" w:rsidRDefault="00046C0B" w:rsidP="00046C0B">
            <w:pPr>
              <w:spacing w:after="0"/>
              <w:jc w:val="center"/>
              <w:rPr>
                <w:rFonts w:eastAsia="Times New Roman"/>
                <w:color w:val="000000"/>
              </w:rPr>
            </w:pPr>
            <w:r w:rsidRPr="00046C0B">
              <w:rPr>
                <w:rFonts w:eastAsia="Times New Roman"/>
                <w:color w:val="000000"/>
              </w:rPr>
              <w:t>16</w:t>
            </w:r>
          </w:p>
        </w:tc>
        <w:tc>
          <w:tcPr>
            <w:tcW w:w="2247" w:type="dxa"/>
            <w:tcBorders>
              <w:top w:val="nil"/>
              <w:left w:val="nil"/>
              <w:bottom w:val="single" w:sz="4" w:space="0" w:color="auto"/>
              <w:right w:val="single" w:sz="4" w:space="0" w:color="auto"/>
            </w:tcBorders>
            <w:shd w:val="clear" w:color="auto" w:fill="auto"/>
            <w:vAlign w:val="center"/>
            <w:hideMark/>
          </w:tcPr>
          <w:p w14:paraId="1A29B4F2" w14:textId="77777777" w:rsidR="00046C0B" w:rsidRPr="00046C0B" w:rsidRDefault="00046C0B" w:rsidP="00046C0B">
            <w:pPr>
              <w:spacing w:after="0"/>
              <w:rPr>
                <w:rFonts w:eastAsia="Times New Roman"/>
                <w:color w:val="000000"/>
              </w:rPr>
            </w:pPr>
            <w:r w:rsidRPr="00046C0B">
              <w:rPr>
                <w:rFonts w:eastAsia="Times New Roman"/>
                <w:color w:val="000000"/>
              </w:rPr>
              <w:t>New Seasons Market</w:t>
            </w:r>
          </w:p>
        </w:tc>
        <w:tc>
          <w:tcPr>
            <w:tcW w:w="2220" w:type="dxa"/>
            <w:tcBorders>
              <w:top w:val="nil"/>
              <w:left w:val="nil"/>
              <w:bottom w:val="single" w:sz="4" w:space="0" w:color="auto"/>
              <w:right w:val="single" w:sz="4" w:space="0" w:color="auto"/>
            </w:tcBorders>
            <w:shd w:val="clear" w:color="auto" w:fill="auto"/>
            <w:vAlign w:val="center"/>
            <w:hideMark/>
          </w:tcPr>
          <w:p w14:paraId="1A29B4F3" w14:textId="77777777" w:rsidR="00046C0B" w:rsidRPr="00046C0B" w:rsidRDefault="00046C0B" w:rsidP="00046C0B">
            <w:pPr>
              <w:spacing w:after="0"/>
              <w:rPr>
                <w:rFonts w:eastAsia="Times New Roman"/>
                <w:color w:val="000000"/>
              </w:rPr>
            </w:pPr>
            <w:r w:rsidRPr="00046C0B">
              <w:rPr>
                <w:rFonts w:eastAsia="Times New Roman"/>
                <w:color w:val="000000"/>
              </w:rPr>
              <w:t>Retailing</w:t>
            </w:r>
          </w:p>
        </w:tc>
        <w:tc>
          <w:tcPr>
            <w:tcW w:w="2860" w:type="dxa"/>
            <w:tcBorders>
              <w:top w:val="nil"/>
              <w:left w:val="nil"/>
              <w:bottom w:val="single" w:sz="4" w:space="0" w:color="auto"/>
              <w:right w:val="single" w:sz="4" w:space="0" w:color="auto"/>
            </w:tcBorders>
            <w:shd w:val="clear" w:color="auto" w:fill="auto"/>
            <w:vAlign w:val="center"/>
            <w:hideMark/>
          </w:tcPr>
          <w:p w14:paraId="1A29B4F4" w14:textId="77777777" w:rsidR="00046C0B" w:rsidRPr="00046C0B" w:rsidRDefault="00046C0B" w:rsidP="00046C0B">
            <w:pPr>
              <w:spacing w:after="0"/>
              <w:rPr>
                <w:rFonts w:eastAsia="Times New Roman"/>
                <w:color w:val="000000"/>
              </w:rPr>
            </w:pPr>
            <w:r w:rsidRPr="00046C0B">
              <w:rPr>
                <w:rFonts w:eastAsia="Times New Roman"/>
                <w:color w:val="000000"/>
              </w:rPr>
              <w:t>Specialty Food</w:t>
            </w:r>
          </w:p>
        </w:tc>
        <w:tc>
          <w:tcPr>
            <w:tcW w:w="1541" w:type="dxa"/>
            <w:tcBorders>
              <w:top w:val="nil"/>
              <w:left w:val="nil"/>
              <w:bottom w:val="single" w:sz="4" w:space="0" w:color="auto"/>
              <w:right w:val="single" w:sz="4" w:space="0" w:color="auto"/>
            </w:tcBorders>
            <w:shd w:val="clear" w:color="auto" w:fill="auto"/>
            <w:vAlign w:val="center"/>
            <w:hideMark/>
          </w:tcPr>
          <w:p w14:paraId="1A29B4F5" w14:textId="77777777" w:rsidR="00046C0B" w:rsidRPr="00046C0B" w:rsidRDefault="00046C0B" w:rsidP="00046C0B">
            <w:pPr>
              <w:spacing w:after="0"/>
              <w:rPr>
                <w:rFonts w:eastAsia="Times New Roman"/>
                <w:color w:val="000000"/>
              </w:rPr>
            </w:pPr>
            <w:r w:rsidRPr="00046C0B">
              <w:rPr>
                <w:rFonts w:eastAsia="Times New Roman"/>
                <w:color w:val="000000"/>
              </w:rPr>
              <w:t>2400 Regional</w:t>
            </w:r>
          </w:p>
        </w:tc>
      </w:tr>
      <w:tr w:rsidR="00046C0B" w:rsidRPr="00046C0B" w14:paraId="1A29B4FC"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F7" w14:textId="77777777" w:rsidR="00046C0B" w:rsidRPr="00046C0B" w:rsidRDefault="00046C0B" w:rsidP="00046C0B">
            <w:pPr>
              <w:spacing w:after="0"/>
              <w:jc w:val="center"/>
              <w:rPr>
                <w:rFonts w:eastAsia="Times New Roman"/>
                <w:color w:val="000000"/>
              </w:rPr>
            </w:pPr>
            <w:r w:rsidRPr="00046C0B">
              <w:rPr>
                <w:rFonts w:eastAsia="Times New Roman"/>
                <w:color w:val="000000"/>
              </w:rPr>
              <w:t>17</w:t>
            </w:r>
          </w:p>
        </w:tc>
        <w:tc>
          <w:tcPr>
            <w:tcW w:w="2247" w:type="dxa"/>
            <w:tcBorders>
              <w:top w:val="nil"/>
              <w:left w:val="nil"/>
              <w:bottom w:val="single" w:sz="4" w:space="0" w:color="auto"/>
              <w:right w:val="single" w:sz="4" w:space="0" w:color="auto"/>
            </w:tcBorders>
            <w:shd w:val="clear" w:color="auto" w:fill="auto"/>
            <w:vAlign w:val="center"/>
            <w:hideMark/>
          </w:tcPr>
          <w:p w14:paraId="1A29B4F8" w14:textId="77777777" w:rsidR="00046C0B" w:rsidRPr="00046C0B" w:rsidRDefault="00046C0B" w:rsidP="00046C0B">
            <w:pPr>
              <w:spacing w:after="0"/>
              <w:rPr>
                <w:rFonts w:eastAsia="Times New Roman"/>
                <w:color w:val="000000"/>
              </w:rPr>
            </w:pPr>
            <w:r w:rsidRPr="00046C0B">
              <w:rPr>
                <w:rFonts w:eastAsia="Times New Roman"/>
                <w:color w:val="000000"/>
              </w:rPr>
              <w:t>Safeway</w:t>
            </w:r>
          </w:p>
        </w:tc>
        <w:tc>
          <w:tcPr>
            <w:tcW w:w="2220" w:type="dxa"/>
            <w:tcBorders>
              <w:top w:val="nil"/>
              <w:left w:val="nil"/>
              <w:bottom w:val="single" w:sz="4" w:space="0" w:color="auto"/>
              <w:right w:val="single" w:sz="4" w:space="0" w:color="auto"/>
            </w:tcBorders>
            <w:shd w:val="clear" w:color="auto" w:fill="auto"/>
            <w:vAlign w:val="center"/>
            <w:hideMark/>
          </w:tcPr>
          <w:p w14:paraId="1A29B4F9" w14:textId="77777777" w:rsidR="00046C0B" w:rsidRPr="00046C0B" w:rsidRDefault="00046C0B" w:rsidP="00046C0B">
            <w:pPr>
              <w:spacing w:after="0"/>
              <w:rPr>
                <w:rFonts w:eastAsia="Times New Roman"/>
                <w:color w:val="000000"/>
              </w:rPr>
            </w:pPr>
            <w:r w:rsidRPr="00046C0B">
              <w:rPr>
                <w:rFonts w:eastAsia="Times New Roman"/>
                <w:color w:val="000000"/>
              </w:rPr>
              <w:t>Retailing</w:t>
            </w:r>
          </w:p>
        </w:tc>
        <w:tc>
          <w:tcPr>
            <w:tcW w:w="2860" w:type="dxa"/>
            <w:tcBorders>
              <w:top w:val="nil"/>
              <w:left w:val="nil"/>
              <w:bottom w:val="single" w:sz="4" w:space="0" w:color="auto"/>
              <w:right w:val="single" w:sz="4" w:space="0" w:color="auto"/>
            </w:tcBorders>
            <w:shd w:val="clear" w:color="auto" w:fill="auto"/>
            <w:vAlign w:val="center"/>
            <w:hideMark/>
          </w:tcPr>
          <w:p w14:paraId="1A29B4FA" w14:textId="77777777" w:rsidR="00046C0B" w:rsidRPr="00046C0B" w:rsidRDefault="00046C0B" w:rsidP="00046C0B">
            <w:pPr>
              <w:spacing w:after="0"/>
              <w:rPr>
                <w:rFonts w:eastAsia="Times New Roman"/>
                <w:color w:val="000000"/>
              </w:rPr>
            </w:pPr>
            <w:r w:rsidRPr="00046C0B">
              <w:rPr>
                <w:rFonts w:eastAsia="Times New Roman"/>
                <w:color w:val="000000"/>
              </w:rPr>
              <w:t xml:space="preserve">Food </w:t>
            </w:r>
          </w:p>
        </w:tc>
        <w:tc>
          <w:tcPr>
            <w:tcW w:w="1541" w:type="dxa"/>
            <w:tcBorders>
              <w:top w:val="nil"/>
              <w:left w:val="nil"/>
              <w:bottom w:val="single" w:sz="4" w:space="0" w:color="auto"/>
              <w:right w:val="single" w:sz="4" w:space="0" w:color="auto"/>
            </w:tcBorders>
            <w:shd w:val="clear" w:color="auto" w:fill="auto"/>
            <w:vAlign w:val="center"/>
            <w:hideMark/>
          </w:tcPr>
          <w:p w14:paraId="1A29B4FB" w14:textId="77777777" w:rsidR="00046C0B" w:rsidRPr="00046C0B" w:rsidRDefault="00046C0B" w:rsidP="00046C0B">
            <w:pPr>
              <w:spacing w:after="0"/>
              <w:rPr>
                <w:rFonts w:eastAsia="Times New Roman"/>
                <w:color w:val="000000"/>
              </w:rPr>
            </w:pPr>
            <w:r w:rsidRPr="00046C0B">
              <w:rPr>
                <w:rFonts w:eastAsia="Times New Roman"/>
                <w:color w:val="000000"/>
              </w:rPr>
              <w:t>Varies</w:t>
            </w:r>
          </w:p>
        </w:tc>
      </w:tr>
      <w:tr w:rsidR="00046C0B" w:rsidRPr="00046C0B" w14:paraId="1A29B502"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4FD" w14:textId="77777777" w:rsidR="00046C0B" w:rsidRPr="00046C0B" w:rsidRDefault="00046C0B" w:rsidP="00046C0B">
            <w:pPr>
              <w:spacing w:after="0"/>
              <w:jc w:val="center"/>
              <w:rPr>
                <w:rFonts w:eastAsia="Times New Roman"/>
                <w:color w:val="000000"/>
              </w:rPr>
            </w:pPr>
            <w:r w:rsidRPr="00046C0B">
              <w:rPr>
                <w:rFonts w:eastAsia="Times New Roman"/>
                <w:color w:val="000000"/>
              </w:rPr>
              <w:t>18</w:t>
            </w:r>
          </w:p>
        </w:tc>
        <w:tc>
          <w:tcPr>
            <w:tcW w:w="2247" w:type="dxa"/>
            <w:tcBorders>
              <w:top w:val="nil"/>
              <w:left w:val="nil"/>
              <w:bottom w:val="single" w:sz="4" w:space="0" w:color="auto"/>
              <w:right w:val="single" w:sz="4" w:space="0" w:color="auto"/>
            </w:tcBorders>
            <w:shd w:val="clear" w:color="auto" w:fill="auto"/>
            <w:vAlign w:val="center"/>
            <w:hideMark/>
          </w:tcPr>
          <w:p w14:paraId="1A29B4FE" w14:textId="77777777" w:rsidR="00046C0B" w:rsidRPr="00046C0B" w:rsidRDefault="00046C0B" w:rsidP="00046C0B">
            <w:pPr>
              <w:spacing w:after="0"/>
              <w:rPr>
                <w:rFonts w:eastAsia="Times New Roman"/>
                <w:color w:val="000000"/>
              </w:rPr>
            </w:pPr>
            <w:r w:rsidRPr="00046C0B">
              <w:rPr>
                <w:rFonts w:eastAsia="Times New Roman"/>
                <w:color w:val="000000"/>
              </w:rPr>
              <w:t>Starbucks</w:t>
            </w:r>
          </w:p>
        </w:tc>
        <w:tc>
          <w:tcPr>
            <w:tcW w:w="2220" w:type="dxa"/>
            <w:tcBorders>
              <w:top w:val="nil"/>
              <w:left w:val="nil"/>
              <w:bottom w:val="single" w:sz="4" w:space="0" w:color="auto"/>
              <w:right w:val="single" w:sz="4" w:space="0" w:color="auto"/>
            </w:tcBorders>
            <w:shd w:val="clear" w:color="auto" w:fill="auto"/>
            <w:vAlign w:val="center"/>
            <w:hideMark/>
          </w:tcPr>
          <w:p w14:paraId="1A29B4FF" w14:textId="77777777" w:rsidR="00046C0B" w:rsidRPr="00046C0B" w:rsidRDefault="00046C0B" w:rsidP="00046C0B">
            <w:pPr>
              <w:spacing w:after="0"/>
              <w:rPr>
                <w:rFonts w:eastAsia="Times New Roman"/>
                <w:color w:val="000000"/>
              </w:rPr>
            </w:pPr>
            <w:r w:rsidRPr="00046C0B">
              <w:rPr>
                <w:rFonts w:eastAsia="Times New Roman"/>
                <w:color w:val="000000"/>
              </w:rPr>
              <w:t>Retailing</w:t>
            </w:r>
          </w:p>
        </w:tc>
        <w:tc>
          <w:tcPr>
            <w:tcW w:w="2860" w:type="dxa"/>
            <w:tcBorders>
              <w:top w:val="nil"/>
              <w:left w:val="nil"/>
              <w:bottom w:val="single" w:sz="4" w:space="0" w:color="auto"/>
              <w:right w:val="single" w:sz="4" w:space="0" w:color="auto"/>
            </w:tcBorders>
            <w:shd w:val="clear" w:color="auto" w:fill="auto"/>
            <w:vAlign w:val="center"/>
            <w:hideMark/>
          </w:tcPr>
          <w:p w14:paraId="1A29B500" w14:textId="77777777" w:rsidR="00046C0B" w:rsidRPr="00046C0B" w:rsidRDefault="00046C0B" w:rsidP="00046C0B">
            <w:pPr>
              <w:spacing w:after="0"/>
              <w:rPr>
                <w:rFonts w:eastAsia="Times New Roman"/>
                <w:color w:val="000000"/>
              </w:rPr>
            </w:pPr>
            <w:r w:rsidRPr="00046C0B">
              <w:rPr>
                <w:rFonts w:eastAsia="Times New Roman"/>
                <w:color w:val="000000"/>
              </w:rPr>
              <w:t>Coffee/food/hardline</w:t>
            </w:r>
          </w:p>
        </w:tc>
        <w:tc>
          <w:tcPr>
            <w:tcW w:w="1541" w:type="dxa"/>
            <w:tcBorders>
              <w:top w:val="nil"/>
              <w:left w:val="nil"/>
              <w:bottom w:val="single" w:sz="4" w:space="0" w:color="auto"/>
              <w:right w:val="single" w:sz="4" w:space="0" w:color="auto"/>
            </w:tcBorders>
            <w:shd w:val="clear" w:color="auto" w:fill="auto"/>
            <w:vAlign w:val="center"/>
            <w:hideMark/>
          </w:tcPr>
          <w:p w14:paraId="1A29B501" w14:textId="77777777" w:rsidR="00046C0B" w:rsidRPr="00046C0B" w:rsidRDefault="00046C0B" w:rsidP="00046C0B">
            <w:pPr>
              <w:spacing w:after="0"/>
              <w:jc w:val="right"/>
              <w:rPr>
                <w:rFonts w:eastAsia="Times New Roman"/>
                <w:color w:val="000000"/>
              </w:rPr>
            </w:pPr>
            <w:r w:rsidRPr="00046C0B">
              <w:rPr>
                <w:rFonts w:eastAsia="Times New Roman"/>
                <w:color w:val="000000"/>
              </w:rPr>
              <w:t>5</w:t>
            </w:r>
          </w:p>
        </w:tc>
      </w:tr>
      <w:tr w:rsidR="00046C0B" w:rsidRPr="00046C0B" w14:paraId="1A29B508"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03" w14:textId="77777777" w:rsidR="00046C0B" w:rsidRPr="00046C0B" w:rsidRDefault="00046C0B" w:rsidP="00046C0B">
            <w:pPr>
              <w:spacing w:after="0"/>
              <w:jc w:val="center"/>
              <w:rPr>
                <w:rFonts w:eastAsia="Times New Roman"/>
                <w:color w:val="000000"/>
              </w:rPr>
            </w:pPr>
            <w:r w:rsidRPr="00046C0B">
              <w:rPr>
                <w:rFonts w:eastAsia="Times New Roman"/>
                <w:color w:val="000000"/>
              </w:rPr>
              <w:t>19</w:t>
            </w:r>
          </w:p>
        </w:tc>
        <w:tc>
          <w:tcPr>
            <w:tcW w:w="2247" w:type="dxa"/>
            <w:tcBorders>
              <w:top w:val="nil"/>
              <w:left w:val="nil"/>
              <w:bottom w:val="single" w:sz="4" w:space="0" w:color="auto"/>
              <w:right w:val="single" w:sz="4" w:space="0" w:color="auto"/>
            </w:tcBorders>
            <w:shd w:val="clear" w:color="auto" w:fill="auto"/>
            <w:vAlign w:val="center"/>
            <w:hideMark/>
          </w:tcPr>
          <w:p w14:paraId="1A29B504" w14:textId="77777777" w:rsidR="00046C0B" w:rsidRPr="00046C0B" w:rsidRDefault="00046C0B" w:rsidP="00046C0B">
            <w:pPr>
              <w:spacing w:after="0"/>
              <w:rPr>
                <w:rFonts w:eastAsia="Times New Roman"/>
                <w:color w:val="000000"/>
              </w:rPr>
            </w:pPr>
            <w:r w:rsidRPr="00046C0B">
              <w:rPr>
                <w:rFonts w:eastAsia="Times New Roman"/>
                <w:color w:val="000000"/>
              </w:rPr>
              <w:t>Target</w:t>
            </w:r>
          </w:p>
        </w:tc>
        <w:tc>
          <w:tcPr>
            <w:tcW w:w="2220" w:type="dxa"/>
            <w:tcBorders>
              <w:top w:val="nil"/>
              <w:left w:val="nil"/>
              <w:bottom w:val="single" w:sz="4" w:space="0" w:color="auto"/>
              <w:right w:val="single" w:sz="4" w:space="0" w:color="auto"/>
            </w:tcBorders>
            <w:shd w:val="clear" w:color="auto" w:fill="auto"/>
            <w:vAlign w:val="center"/>
            <w:hideMark/>
          </w:tcPr>
          <w:p w14:paraId="1A29B505" w14:textId="77777777" w:rsidR="00046C0B" w:rsidRPr="00046C0B" w:rsidRDefault="00046C0B" w:rsidP="00046C0B">
            <w:pPr>
              <w:spacing w:after="0"/>
              <w:rPr>
                <w:rFonts w:eastAsia="Times New Roman"/>
                <w:color w:val="000000"/>
              </w:rPr>
            </w:pPr>
            <w:r w:rsidRPr="00046C0B">
              <w:rPr>
                <w:rFonts w:eastAsia="Times New Roman"/>
                <w:color w:val="000000"/>
              </w:rPr>
              <w:t>Retailing</w:t>
            </w:r>
          </w:p>
        </w:tc>
        <w:tc>
          <w:tcPr>
            <w:tcW w:w="2860" w:type="dxa"/>
            <w:tcBorders>
              <w:top w:val="nil"/>
              <w:left w:val="nil"/>
              <w:bottom w:val="single" w:sz="4" w:space="0" w:color="auto"/>
              <w:right w:val="single" w:sz="4" w:space="0" w:color="auto"/>
            </w:tcBorders>
            <w:shd w:val="clear" w:color="auto" w:fill="auto"/>
            <w:vAlign w:val="center"/>
            <w:hideMark/>
          </w:tcPr>
          <w:p w14:paraId="1A29B506" w14:textId="77777777" w:rsidR="00046C0B" w:rsidRPr="00046C0B" w:rsidRDefault="00046C0B" w:rsidP="00046C0B">
            <w:pPr>
              <w:spacing w:after="0"/>
              <w:rPr>
                <w:rFonts w:eastAsia="Times New Roman"/>
                <w:color w:val="000000"/>
              </w:rPr>
            </w:pPr>
            <w:r w:rsidRPr="00046C0B">
              <w:rPr>
                <w:rFonts w:eastAsia="Times New Roman"/>
                <w:color w:val="000000"/>
              </w:rPr>
              <w:t>Hard/soft lines</w:t>
            </w:r>
          </w:p>
        </w:tc>
        <w:tc>
          <w:tcPr>
            <w:tcW w:w="1541" w:type="dxa"/>
            <w:tcBorders>
              <w:top w:val="nil"/>
              <w:left w:val="nil"/>
              <w:bottom w:val="single" w:sz="4" w:space="0" w:color="auto"/>
              <w:right w:val="single" w:sz="4" w:space="0" w:color="auto"/>
            </w:tcBorders>
            <w:shd w:val="clear" w:color="auto" w:fill="auto"/>
            <w:vAlign w:val="center"/>
            <w:hideMark/>
          </w:tcPr>
          <w:p w14:paraId="1A29B507" w14:textId="77777777" w:rsidR="00046C0B" w:rsidRPr="00046C0B" w:rsidRDefault="00046C0B" w:rsidP="00046C0B">
            <w:pPr>
              <w:spacing w:after="0"/>
              <w:jc w:val="right"/>
              <w:rPr>
                <w:rFonts w:eastAsia="Times New Roman"/>
                <w:color w:val="000000"/>
              </w:rPr>
            </w:pPr>
            <w:r w:rsidRPr="00046C0B">
              <w:rPr>
                <w:rFonts w:eastAsia="Times New Roman"/>
                <w:color w:val="000000"/>
              </w:rPr>
              <w:t>75</w:t>
            </w:r>
          </w:p>
        </w:tc>
      </w:tr>
      <w:tr w:rsidR="00046C0B" w:rsidRPr="00046C0B" w14:paraId="1A29B50E"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09" w14:textId="77777777" w:rsidR="00046C0B" w:rsidRPr="00046C0B" w:rsidRDefault="00046C0B" w:rsidP="00046C0B">
            <w:pPr>
              <w:spacing w:after="0"/>
              <w:jc w:val="center"/>
              <w:rPr>
                <w:rFonts w:eastAsia="Times New Roman"/>
                <w:color w:val="000000"/>
              </w:rPr>
            </w:pPr>
            <w:r w:rsidRPr="00046C0B">
              <w:rPr>
                <w:rFonts w:eastAsia="Times New Roman"/>
                <w:color w:val="000000"/>
              </w:rPr>
              <w:t>20</w:t>
            </w:r>
          </w:p>
        </w:tc>
        <w:tc>
          <w:tcPr>
            <w:tcW w:w="2247" w:type="dxa"/>
            <w:tcBorders>
              <w:top w:val="nil"/>
              <w:left w:val="nil"/>
              <w:bottom w:val="single" w:sz="4" w:space="0" w:color="auto"/>
              <w:right w:val="single" w:sz="4" w:space="0" w:color="auto"/>
            </w:tcBorders>
            <w:shd w:val="clear" w:color="auto" w:fill="auto"/>
            <w:vAlign w:val="center"/>
            <w:hideMark/>
          </w:tcPr>
          <w:p w14:paraId="1A29B50A" w14:textId="77777777" w:rsidR="00046C0B" w:rsidRPr="00046C0B" w:rsidRDefault="00046C0B" w:rsidP="00046C0B">
            <w:pPr>
              <w:spacing w:after="0"/>
              <w:rPr>
                <w:rFonts w:eastAsia="Times New Roman"/>
                <w:color w:val="000000"/>
              </w:rPr>
            </w:pPr>
            <w:r w:rsidRPr="00046C0B">
              <w:rPr>
                <w:rFonts w:eastAsia="Times New Roman"/>
                <w:color w:val="000000"/>
              </w:rPr>
              <w:t>ABM</w:t>
            </w:r>
          </w:p>
        </w:tc>
        <w:tc>
          <w:tcPr>
            <w:tcW w:w="2220" w:type="dxa"/>
            <w:tcBorders>
              <w:top w:val="nil"/>
              <w:left w:val="nil"/>
              <w:bottom w:val="single" w:sz="4" w:space="0" w:color="auto"/>
              <w:right w:val="single" w:sz="4" w:space="0" w:color="auto"/>
            </w:tcBorders>
            <w:shd w:val="clear" w:color="auto" w:fill="auto"/>
            <w:vAlign w:val="center"/>
            <w:hideMark/>
          </w:tcPr>
          <w:p w14:paraId="1A29B50B"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0C" w14:textId="77777777" w:rsidR="00046C0B" w:rsidRPr="00046C0B" w:rsidRDefault="00046C0B" w:rsidP="00046C0B">
            <w:pPr>
              <w:spacing w:after="0"/>
              <w:rPr>
                <w:rFonts w:eastAsia="Times New Roman"/>
                <w:color w:val="000000"/>
              </w:rPr>
            </w:pPr>
            <w:r w:rsidRPr="00046C0B">
              <w:rPr>
                <w:rFonts w:eastAsia="Times New Roman"/>
                <w:color w:val="000000"/>
              </w:rPr>
              <w:t>Janitorial</w:t>
            </w:r>
          </w:p>
        </w:tc>
        <w:tc>
          <w:tcPr>
            <w:tcW w:w="1541" w:type="dxa"/>
            <w:tcBorders>
              <w:top w:val="nil"/>
              <w:left w:val="nil"/>
              <w:bottom w:val="single" w:sz="4" w:space="0" w:color="auto"/>
              <w:right w:val="single" w:sz="4" w:space="0" w:color="auto"/>
            </w:tcBorders>
            <w:shd w:val="clear" w:color="auto" w:fill="auto"/>
            <w:vAlign w:val="center"/>
            <w:hideMark/>
          </w:tcPr>
          <w:p w14:paraId="1A29B50D" w14:textId="77777777" w:rsidR="00046C0B" w:rsidRPr="00046C0B" w:rsidRDefault="00046C0B" w:rsidP="00046C0B">
            <w:pPr>
              <w:spacing w:after="0"/>
              <w:jc w:val="right"/>
              <w:rPr>
                <w:rFonts w:eastAsia="Times New Roman"/>
                <w:color w:val="000000"/>
              </w:rPr>
            </w:pPr>
            <w:r w:rsidRPr="00046C0B">
              <w:rPr>
                <w:rFonts w:eastAsia="Times New Roman"/>
                <w:color w:val="000000"/>
              </w:rPr>
              <w:t>400</w:t>
            </w:r>
          </w:p>
        </w:tc>
      </w:tr>
      <w:tr w:rsidR="00046C0B" w:rsidRPr="00046C0B" w14:paraId="1A29B514"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0F" w14:textId="77777777" w:rsidR="00046C0B" w:rsidRPr="00046C0B" w:rsidRDefault="00046C0B" w:rsidP="00046C0B">
            <w:pPr>
              <w:spacing w:after="0"/>
              <w:jc w:val="center"/>
              <w:rPr>
                <w:rFonts w:eastAsia="Times New Roman"/>
                <w:color w:val="000000"/>
              </w:rPr>
            </w:pPr>
            <w:r w:rsidRPr="00046C0B">
              <w:rPr>
                <w:rFonts w:eastAsia="Times New Roman"/>
                <w:color w:val="000000"/>
              </w:rPr>
              <w:t>21</w:t>
            </w:r>
          </w:p>
        </w:tc>
        <w:tc>
          <w:tcPr>
            <w:tcW w:w="2247" w:type="dxa"/>
            <w:tcBorders>
              <w:top w:val="nil"/>
              <w:left w:val="nil"/>
              <w:bottom w:val="single" w:sz="4" w:space="0" w:color="auto"/>
              <w:right w:val="single" w:sz="4" w:space="0" w:color="auto"/>
            </w:tcBorders>
            <w:shd w:val="clear" w:color="auto" w:fill="auto"/>
            <w:vAlign w:val="center"/>
            <w:hideMark/>
          </w:tcPr>
          <w:p w14:paraId="1A29B510" w14:textId="77777777" w:rsidR="00046C0B" w:rsidRPr="00046C0B" w:rsidRDefault="00046C0B" w:rsidP="00046C0B">
            <w:pPr>
              <w:spacing w:after="0"/>
              <w:rPr>
                <w:rFonts w:eastAsia="Times New Roman"/>
                <w:color w:val="000000"/>
              </w:rPr>
            </w:pPr>
            <w:r w:rsidRPr="00046C0B">
              <w:rPr>
                <w:rFonts w:eastAsia="Times New Roman"/>
                <w:color w:val="000000"/>
              </w:rPr>
              <w:t>AT&amp;T</w:t>
            </w:r>
          </w:p>
        </w:tc>
        <w:tc>
          <w:tcPr>
            <w:tcW w:w="2220" w:type="dxa"/>
            <w:tcBorders>
              <w:top w:val="nil"/>
              <w:left w:val="nil"/>
              <w:bottom w:val="single" w:sz="4" w:space="0" w:color="auto"/>
              <w:right w:val="single" w:sz="4" w:space="0" w:color="auto"/>
            </w:tcBorders>
            <w:shd w:val="clear" w:color="auto" w:fill="auto"/>
            <w:vAlign w:val="center"/>
            <w:hideMark/>
          </w:tcPr>
          <w:p w14:paraId="1A29B511"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12" w14:textId="77777777" w:rsidR="00046C0B" w:rsidRPr="00046C0B" w:rsidRDefault="00046C0B" w:rsidP="00046C0B">
            <w:pPr>
              <w:spacing w:after="0"/>
              <w:rPr>
                <w:rFonts w:eastAsia="Times New Roman"/>
                <w:color w:val="000000"/>
              </w:rPr>
            </w:pPr>
            <w:r w:rsidRPr="00046C0B">
              <w:rPr>
                <w:rFonts w:eastAsia="Times New Roman"/>
                <w:color w:val="000000"/>
              </w:rPr>
              <w:t>Telecommunications</w:t>
            </w:r>
          </w:p>
        </w:tc>
        <w:tc>
          <w:tcPr>
            <w:tcW w:w="1541" w:type="dxa"/>
            <w:tcBorders>
              <w:top w:val="nil"/>
              <w:left w:val="nil"/>
              <w:bottom w:val="single" w:sz="4" w:space="0" w:color="auto"/>
              <w:right w:val="single" w:sz="4" w:space="0" w:color="auto"/>
            </w:tcBorders>
            <w:shd w:val="clear" w:color="auto" w:fill="auto"/>
            <w:vAlign w:val="center"/>
            <w:hideMark/>
          </w:tcPr>
          <w:p w14:paraId="1A29B513" w14:textId="77777777" w:rsidR="00046C0B" w:rsidRPr="00046C0B" w:rsidRDefault="00046C0B" w:rsidP="00046C0B">
            <w:pPr>
              <w:spacing w:after="0"/>
              <w:jc w:val="right"/>
              <w:rPr>
                <w:rFonts w:eastAsia="Times New Roman"/>
                <w:color w:val="000000"/>
              </w:rPr>
            </w:pPr>
            <w:r w:rsidRPr="00046C0B">
              <w:rPr>
                <w:rFonts w:eastAsia="Times New Roman"/>
                <w:color w:val="000000"/>
              </w:rPr>
              <w:t>100</w:t>
            </w:r>
          </w:p>
        </w:tc>
      </w:tr>
      <w:tr w:rsidR="00046C0B" w:rsidRPr="00046C0B" w14:paraId="1A29B51A"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15" w14:textId="77777777" w:rsidR="00046C0B" w:rsidRPr="00046C0B" w:rsidRDefault="00046C0B" w:rsidP="00046C0B">
            <w:pPr>
              <w:spacing w:after="0"/>
              <w:jc w:val="center"/>
              <w:rPr>
                <w:rFonts w:eastAsia="Times New Roman"/>
                <w:color w:val="000000"/>
              </w:rPr>
            </w:pPr>
            <w:r w:rsidRPr="00046C0B">
              <w:rPr>
                <w:rFonts w:eastAsia="Times New Roman"/>
                <w:color w:val="000000"/>
              </w:rPr>
              <w:t>22</w:t>
            </w:r>
          </w:p>
        </w:tc>
        <w:tc>
          <w:tcPr>
            <w:tcW w:w="2247" w:type="dxa"/>
            <w:tcBorders>
              <w:top w:val="nil"/>
              <w:left w:val="nil"/>
              <w:bottom w:val="single" w:sz="4" w:space="0" w:color="auto"/>
              <w:right w:val="single" w:sz="4" w:space="0" w:color="auto"/>
            </w:tcBorders>
            <w:shd w:val="clear" w:color="auto" w:fill="auto"/>
            <w:vAlign w:val="center"/>
            <w:hideMark/>
          </w:tcPr>
          <w:p w14:paraId="1A29B516" w14:textId="77777777" w:rsidR="00046C0B" w:rsidRPr="00046C0B" w:rsidRDefault="00046C0B" w:rsidP="00046C0B">
            <w:pPr>
              <w:spacing w:after="0"/>
              <w:rPr>
                <w:rFonts w:eastAsia="Times New Roman"/>
                <w:color w:val="000000"/>
              </w:rPr>
            </w:pPr>
            <w:r w:rsidRPr="00046C0B">
              <w:rPr>
                <w:rFonts w:eastAsia="Times New Roman"/>
                <w:color w:val="000000"/>
              </w:rPr>
              <w:t>Chase</w:t>
            </w:r>
          </w:p>
        </w:tc>
        <w:tc>
          <w:tcPr>
            <w:tcW w:w="2220" w:type="dxa"/>
            <w:tcBorders>
              <w:top w:val="nil"/>
              <w:left w:val="nil"/>
              <w:bottom w:val="single" w:sz="4" w:space="0" w:color="auto"/>
              <w:right w:val="single" w:sz="4" w:space="0" w:color="auto"/>
            </w:tcBorders>
            <w:shd w:val="clear" w:color="auto" w:fill="auto"/>
            <w:vAlign w:val="center"/>
            <w:hideMark/>
          </w:tcPr>
          <w:p w14:paraId="1A29B517"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18" w14:textId="77777777" w:rsidR="00046C0B" w:rsidRPr="00046C0B" w:rsidRDefault="00046C0B" w:rsidP="00046C0B">
            <w:pPr>
              <w:spacing w:after="0"/>
              <w:rPr>
                <w:rFonts w:eastAsia="Times New Roman"/>
                <w:color w:val="000000"/>
              </w:rPr>
            </w:pPr>
            <w:r w:rsidRPr="00046C0B">
              <w:rPr>
                <w:rFonts w:eastAsia="Times New Roman"/>
                <w:color w:val="000000"/>
              </w:rPr>
              <w:t>Banking/Financing</w:t>
            </w:r>
          </w:p>
        </w:tc>
        <w:tc>
          <w:tcPr>
            <w:tcW w:w="1541" w:type="dxa"/>
            <w:tcBorders>
              <w:top w:val="nil"/>
              <w:left w:val="nil"/>
              <w:bottom w:val="single" w:sz="4" w:space="0" w:color="auto"/>
              <w:right w:val="single" w:sz="4" w:space="0" w:color="auto"/>
            </w:tcBorders>
            <w:shd w:val="clear" w:color="auto" w:fill="auto"/>
            <w:vAlign w:val="center"/>
            <w:hideMark/>
          </w:tcPr>
          <w:p w14:paraId="1A29B519" w14:textId="77777777" w:rsidR="00046C0B" w:rsidRPr="00046C0B" w:rsidRDefault="00046C0B" w:rsidP="00046C0B">
            <w:pPr>
              <w:spacing w:after="0"/>
              <w:jc w:val="right"/>
              <w:rPr>
                <w:rFonts w:eastAsia="Times New Roman"/>
                <w:color w:val="000000"/>
              </w:rPr>
            </w:pPr>
            <w:r w:rsidRPr="00046C0B">
              <w:rPr>
                <w:rFonts w:eastAsia="Times New Roman"/>
                <w:color w:val="000000"/>
              </w:rPr>
              <w:t>12</w:t>
            </w:r>
          </w:p>
        </w:tc>
      </w:tr>
      <w:tr w:rsidR="00046C0B" w:rsidRPr="00046C0B" w14:paraId="1A29B520"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1B" w14:textId="77777777" w:rsidR="00046C0B" w:rsidRPr="00046C0B" w:rsidRDefault="00046C0B" w:rsidP="00046C0B">
            <w:pPr>
              <w:spacing w:after="0"/>
              <w:jc w:val="center"/>
              <w:rPr>
                <w:rFonts w:eastAsia="Times New Roman"/>
                <w:color w:val="000000"/>
              </w:rPr>
            </w:pPr>
            <w:r w:rsidRPr="00046C0B">
              <w:rPr>
                <w:rFonts w:eastAsia="Times New Roman"/>
                <w:color w:val="000000"/>
              </w:rPr>
              <w:t>23</w:t>
            </w:r>
          </w:p>
        </w:tc>
        <w:tc>
          <w:tcPr>
            <w:tcW w:w="2247" w:type="dxa"/>
            <w:tcBorders>
              <w:top w:val="nil"/>
              <w:left w:val="nil"/>
              <w:bottom w:val="single" w:sz="4" w:space="0" w:color="auto"/>
              <w:right w:val="single" w:sz="4" w:space="0" w:color="auto"/>
            </w:tcBorders>
            <w:shd w:val="clear" w:color="auto" w:fill="auto"/>
            <w:vAlign w:val="center"/>
            <w:hideMark/>
          </w:tcPr>
          <w:p w14:paraId="1A29B51C" w14:textId="77777777" w:rsidR="00046C0B" w:rsidRPr="00046C0B" w:rsidRDefault="00046C0B" w:rsidP="00046C0B">
            <w:pPr>
              <w:spacing w:after="0"/>
              <w:rPr>
                <w:rFonts w:eastAsia="Times New Roman"/>
                <w:color w:val="000000"/>
              </w:rPr>
            </w:pPr>
            <w:r w:rsidRPr="00046C0B">
              <w:rPr>
                <w:rFonts w:eastAsia="Times New Roman"/>
                <w:color w:val="000000"/>
              </w:rPr>
              <w:t>Clark Public Utilities</w:t>
            </w:r>
          </w:p>
        </w:tc>
        <w:tc>
          <w:tcPr>
            <w:tcW w:w="2220" w:type="dxa"/>
            <w:tcBorders>
              <w:top w:val="nil"/>
              <w:left w:val="nil"/>
              <w:bottom w:val="single" w:sz="4" w:space="0" w:color="auto"/>
              <w:right w:val="single" w:sz="4" w:space="0" w:color="auto"/>
            </w:tcBorders>
            <w:shd w:val="clear" w:color="auto" w:fill="auto"/>
            <w:vAlign w:val="center"/>
            <w:hideMark/>
          </w:tcPr>
          <w:p w14:paraId="1A29B51D"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1E" w14:textId="77777777" w:rsidR="00046C0B" w:rsidRPr="00046C0B" w:rsidRDefault="00046C0B" w:rsidP="00046C0B">
            <w:pPr>
              <w:spacing w:after="0"/>
              <w:rPr>
                <w:rFonts w:eastAsia="Times New Roman"/>
                <w:color w:val="000000"/>
              </w:rPr>
            </w:pPr>
            <w:r w:rsidRPr="00046C0B">
              <w:rPr>
                <w:rFonts w:eastAsia="Times New Roman"/>
                <w:color w:val="000000"/>
              </w:rPr>
              <w:t>Electric and Water Utilities</w:t>
            </w:r>
          </w:p>
        </w:tc>
        <w:tc>
          <w:tcPr>
            <w:tcW w:w="1541" w:type="dxa"/>
            <w:tcBorders>
              <w:top w:val="nil"/>
              <w:left w:val="nil"/>
              <w:bottom w:val="single" w:sz="4" w:space="0" w:color="auto"/>
              <w:right w:val="single" w:sz="4" w:space="0" w:color="auto"/>
            </w:tcBorders>
            <w:shd w:val="clear" w:color="auto" w:fill="auto"/>
            <w:vAlign w:val="center"/>
            <w:hideMark/>
          </w:tcPr>
          <w:p w14:paraId="1A29B51F" w14:textId="77777777" w:rsidR="00046C0B" w:rsidRPr="00046C0B" w:rsidRDefault="00046C0B" w:rsidP="00046C0B">
            <w:pPr>
              <w:spacing w:after="0"/>
              <w:jc w:val="right"/>
              <w:rPr>
                <w:rFonts w:eastAsia="Times New Roman"/>
                <w:color w:val="000000"/>
              </w:rPr>
            </w:pPr>
            <w:r w:rsidRPr="00046C0B">
              <w:rPr>
                <w:rFonts w:eastAsia="Times New Roman"/>
                <w:color w:val="000000"/>
              </w:rPr>
              <w:t>360</w:t>
            </w:r>
          </w:p>
        </w:tc>
      </w:tr>
      <w:tr w:rsidR="00046C0B" w:rsidRPr="00046C0B" w14:paraId="1A29B526" w14:textId="77777777" w:rsidTr="0063657A">
        <w:trPr>
          <w:trHeight w:val="48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21" w14:textId="77777777" w:rsidR="00046C0B" w:rsidRPr="00046C0B" w:rsidRDefault="00046C0B" w:rsidP="00046C0B">
            <w:pPr>
              <w:spacing w:after="0"/>
              <w:jc w:val="center"/>
              <w:rPr>
                <w:rFonts w:eastAsia="Times New Roman"/>
                <w:color w:val="000000"/>
              </w:rPr>
            </w:pPr>
            <w:r w:rsidRPr="00046C0B">
              <w:rPr>
                <w:rFonts w:eastAsia="Times New Roman"/>
                <w:color w:val="000000"/>
              </w:rPr>
              <w:lastRenderedPageBreak/>
              <w:t>24</w:t>
            </w:r>
          </w:p>
        </w:tc>
        <w:tc>
          <w:tcPr>
            <w:tcW w:w="2247" w:type="dxa"/>
            <w:tcBorders>
              <w:top w:val="nil"/>
              <w:left w:val="nil"/>
              <w:bottom w:val="single" w:sz="4" w:space="0" w:color="auto"/>
              <w:right w:val="single" w:sz="4" w:space="0" w:color="auto"/>
            </w:tcBorders>
            <w:shd w:val="clear" w:color="auto" w:fill="auto"/>
            <w:vAlign w:val="center"/>
            <w:hideMark/>
          </w:tcPr>
          <w:p w14:paraId="1A29B522" w14:textId="77777777" w:rsidR="00046C0B" w:rsidRPr="00046C0B" w:rsidRDefault="00046C0B" w:rsidP="00046C0B">
            <w:pPr>
              <w:spacing w:after="0"/>
              <w:rPr>
                <w:rFonts w:eastAsia="Times New Roman"/>
                <w:color w:val="000000"/>
              </w:rPr>
            </w:pPr>
            <w:r w:rsidRPr="00046C0B">
              <w:rPr>
                <w:rFonts w:eastAsia="Times New Roman"/>
                <w:color w:val="000000"/>
              </w:rPr>
              <w:t>Columbia Credit Union</w:t>
            </w:r>
          </w:p>
        </w:tc>
        <w:tc>
          <w:tcPr>
            <w:tcW w:w="2220" w:type="dxa"/>
            <w:tcBorders>
              <w:top w:val="nil"/>
              <w:left w:val="nil"/>
              <w:bottom w:val="single" w:sz="4" w:space="0" w:color="auto"/>
              <w:right w:val="single" w:sz="4" w:space="0" w:color="auto"/>
            </w:tcBorders>
            <w:shd w:val="clear" w:color="auto" w:fill="auto"/>
            <w:vAlign w:val="center"/>
            <w:hideMark/>
          </w:tcPr>
          <w:p w14:paraId="1A29B523"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24" w14:textId="77777777" w:rsidR="00046C0B" w:rsidRPr="00046C0B" w:rsidRDefault="00046C0B" w:rsidP="00046C0B">
            <w:pPr>
              <w:spacing w:after="0"/>
              <w:rPr>
                <w:rFonts w:eastAsia="Times New Roman"/>
                <w:color w:val="000000"/>
              </w:rPr>
            </w:pPr>
            <w:r w:rsidRPr="00046C0B">
              <w:rPr>
                <w:rFonts w:eastAsia="Times New Roman"/>
                <w:color w:val="000000"/>
              </w:rPr>
              <w:t>Banking/Financing</w:t>
            </w:r>
          </w:p>
        </w:tc>
        <w:tc>
          <w:tcPr>
            <w:tcW w:w="1541" w:type="dxa"/>
            <w:tcBorders>
              <w:top w:val="nil"/>
              <w:left w:val="nil"/>
              <w:bottom w:val="single" w:sz="4" w:space="0" w:color="auto"/>
              <w:right w:val="single" w:sz="4" w:space="0" w:color="auto"/>
            </w:tcBorders>
            <w:shd w:val="clear" w:color="auto" w:fill="auto"/>
            <w:vAlign w:val="center"/>
            <w:hideMark/>
          </w:tcPr>
          <w:p w14:paraId="1A29B525" w14:textId="77777777" w:rsidR="00046C0B" w:rsidRPr="00046C0B" w:rsidRDefault="00046C0B" w:rsidP="00046C0B">
            <w:pPr>
              <w:spacing w:after="0"/>
              <w:jc w:val="right"/>
              <w:rPr>
                <w:rFonts w:eastAsia="Times New Roman"/>
                <w:color w:val="000000"/>
              </w:rPr>
            </w:pPr>
            <w:r w:rsidRPr="00046C0B">
              <w:rPr>
                <w:rFonts w:eastAsia="Times New Roman"/>
                <w:color w:val="000000"/>
              </w:rPr>
              <w:t>250</w:t>
            </w:r>
          </w:p>
        </w:tc>
      </w:tr>
      <w:tr w:rsidR="00046C0B" w:rsidRPr="00046C0B" w14:paraId="1A29B52C"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27" w14:textId="77777777" w:rsidR="00046C0B" w:rsidRPr="00046C0B" w:rsidRDefault="00046C0B" w:rsidP="00046C0B">
            <w:pPr>
              <w:spacing w:after="0"/>
              <w:jc w:val="center"/>
              <w:rPr>
                <w:rFonts w:eastAsia="Times New Roman"/>
                <w:color w:val="000000"/>
              </w:rPr>
            </w:pPr>
            <w:r w:rsidRPr="00046C0B">
              <w:rPr>
                <w:rFonts w:eastAsia="Times New Roman"/>
                <w:color w:val="000000"/>
              </w:rPr>
              <w:t>25</w:t>
            </w:r>
          </w:p>
        </w:tc>
        <w:tc>
          <w:tcPr>
            <w:tcW w:w="2247" w:type="dxa"/>
            <w:tcBorders>
              <w:top w:val="nil"/>
              <w:left w:val="nil"/>
              <w:bottom w:val="single" w:sz="4" w:space="0" w:color="auto"/>
              <w:right w:val="single" w:sz="4" w:space="0" w:color="auto"/>
            </w:tcBorders>
            <w:shd w:val="clear" w:color="auto" w:fill="auto"/>
            <w:vAlign w:val="center"/>
            <w:hideMark/>
          </w:tcPr>
          <w:p w14:paraId="1A29B528" w14:textId="77777777" w:rsidR="00046C0B" w:rsidRPr="00046C0B" w:rsidRDefault="00046C0B" w:rsidP="00046C0B">
            <w:pPr>
              <w:spacing w:after="0"/>
              <w:rPr>
                <w:rFonts w:eastAsia="Times New Roman"/>
                <w:color w:val="000000"/>
              </w:rPr>
            </w:pPr>
            <w:r w:rsidRPr="00046C0B">
              <w:rPr>
                <w:rFonts w:eastAsia="Times New Roman"/>
                <w:color w:val="000000"/>
              </w:rPr>
              <w:t>Farmers Insurance</w:t>
            </w:r>
          </w:p>
        </w:tc>
        <w:tc>
          <w:tcPr>
            <w:tcW w:w="2220" w:type="dxa"/>
            <w:tcBorders>
              <w:top w:val="nil"/>
              <w:left w:val="nil"/>
              <w:bottom w:val="single" w:sz="4" w:space="0" w:color="auto"/>
              <w:right w:val="single" w:sz="4" w:space="0" w:color="auto"/>
            </w:tcBorders>
            <w:shd w:val="clear" w:color="auto" w:fill="auto"/>
            <w:vAlign w:val="center"/>
            <w:hideMark/>
          </w:tcPr>
          <w:p w14:paraId="1A29B529"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2A" w14:textId="77777777" w:rsidR="00046C0B" w:rsidRPr="00046C0B" w:rsidRDefault="00046C0B" w:rsidP="00046C0B">
            <w:pPr>
              <w:spacing w:after="0"/>
              <w:rPr>
                <w:rFonts w:eastAsia="Times New Roman"/>
                <w:color w:val="000000"/>
              </w:rPr>
            </w:pPr>
            <w:r w:rsidRPr="00046C0B">
              <w:rPr>
                <w:rFonts w:eastAsia="Times New Roman"/>
                <w:color w:val="000000"/>
              </w:rPr>
              <w:t>Insurance</w:t>
            </w:r>
          </w:p>
        </w:tc>
        <w:tc>
          <w:tcPr>
            <w:tcW w:w="1541" w:type="dxa"/>
            <w:tcBorders>
              <w:top w:val="nil"/>
              <w:left w:val="nil"/>
              <w:bottom w:val="single" w:sz="4" w:space="0" w:color="auto"/>
              <w:right w:val="single" w:sz="4" w:space="0" w:color="auto"/>
            </w:tcBorders>
            <w:shd w:val="clear" w:color="auto" w:fill="auto"/>
            <w:vAlign w:val="center"/>
            <w:hideMark/>
          </w:tcPr>
          <w:p w14:paraId="1A29B52B" w14:textId="77777777" w:rsidR="00046C0B" w:rsidRPr="00046C0B" w:rsidRDefault="00046C0B" w:rsidP="00046C0B">
            <w:pPr>
              <w:spacing w:after="0"/>
              <w:jc w:val="right"/>
              <w:rPr>
                <w:rFonts w:eastAsia="Times New Roman"/>
                <w:color w:val="000000"/>
              </w:rPr>
            </w:pPr>
            <w:r w:rsidRPr="00046C0B">
              <w:rPr>
                <w:rFonts w:eastAsia="Times New Roman"/>
                <w:color w:val="000000"/>
              </w:rPr>
              <w:t>4</w:t>
            </w:r>
          </w:p>
        </w:tc>
      </w:tr>
      <w:tr w:rsidR="00046C0B" w:rsidRPr="00046C0B" w14:paraId="1A29B532"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2D" w14:textId="77777777" w:rsidR="00046C0B" w:rsidRPr="00046C0B" w:rsidRDefault="00046C0B" w:rsidP="00046C0B">
            <w:pPr>
              <w:spacing w:after="0"/>
              <w:jc w:val="center"/>
              <w:rPr>
                <w:rFonts w:eastAsia="Times New Roman"/>
                <w:color w:val="000000"/>
              </w:rPr>
            </w:pPr>
            <w:r w:rsidRPr="00046C0B">
              <w:rPr>
                <w:rFonts w:eastAsia="Times New Roman"/>
                <w:color w:val="000000"/>
              </w:rPr>
              <w:t>26</w:t>
            </w:r>
          </w:p>
        </w:tc>
        <w:tc>
          <w:tcPr>
            <w:tcW w:w="2247" w:type="dxa"/>
            <w:tcBorders>
              <w:top w:val="nil"/>
              <w:left w:val="nil"/>
              <w:bottom w:val="single" w:sz="4" w:space="0" w:color="auto"/>
              <w:right w:val="single" w:sz="4" w:space="0" w:color="auto"/>
            </w:tcBorders>
            <w:shd w:val="clear" w:color="auto" w:fill="auto"/>
            <w:vAlign w:val="center"/>
            <w:hideMark/>
          </w:tcPr>
          <w:p w14:paraId="1A29B52E" w14:textId="77777777" w:rsidR="00046C0B" w:rsidRPr="00046C0B" w:rsidRDefault="00046C0B" w:rsidP="00046C0B">
            <w:pPr>
              <w:spacing w:after="0"/>
              <w:rPr>
                <w:rFonts w:eastAsia="Times New Roman"/>
                <w:color w:val="000000"/>
              </w:rPr>
            </w:pPr>
            <w:r w:rsidRPr="00046C0B">
              <w:rPr>
                <w:rFonts w:eastAsia="Times New Roman"/>
                <w:color w:val="000000"/>
              </w:rPr>
              <w:t>Hi-Way Fuel</w:t>
            </w:r>
          </w:p>
        </w:tc>
        <w:tc>
          <w:tcPr>
            <w:tcW w:w="2220" w:type="dxa"/>
            <w:tcBorders>
              <w:top w:val="nil"/>
              <w:left w:val="nil"/>
              <w:bottom w:val="single" w:sz="4" w:space="0" w:color="auto"/>
              <w:right w:val="single" w:sz="4" w:space="0" w:color="auto"/>
            </w:tcBorders>
            <w:shd w:val="clear" w:color="auto" w:fill="auto"/>
            <w:vAlign w:val="center"/>
            <w:hideMark/>
          </w:tcPr>
          <w:p w14:paraId="1A29B52F"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30" w14:textId="77777777" w:rsidR="00046C0B" w:rsidRPr="00046C0B" w:rsidRDefault="00046C0B" w:rsidP="00046C0B">
            <w:pPr>
              <w:spacing w:after="0"/>
              <w:rPr>
                <w:rFonts w:eastAsia="Times New Roman"/>
                <w:color w:val="000000"/>
              </w:rPr>
            </w:pPr>
            <w:r w:rsidRPr="00046C0B">
              <w:rPr>
                <w:rFonts w:eastAsia="Times New Roman"/>
                <w:color w:val="000000"/>
              </w:rPr>
              <w:t>Automotive Repair</w:t>
            </w:r>
          </w:p>
        </w:tc>
        <w:tc>
          <w:tcPr>
            <w:tcW w:w="1541" w:type="dxa"/>
            <w:tcBorders>
              <w:top w:val="nil"/>
              <w:left w:val="nil"/>
              <w:bottom w:val="single" w:sz="4" w:space="0" w:color="auto"/>
              <w:right w:val="single" w:sz="4" w:space="0" w:color="auto"/>
            </w:tcBorders>
            <w:shd w:val="clear" w:color="auto" w:fill="auto"/>
            <w:vAlign w:val="center"/>
            <w:hideMark/>
          </w:tcPr>
          <w:p w14:paraId="1A29B531" w14:textId="77777777" w:rsidR="00046C0B" w:rsidRPr="00046C0B" w:rsidRDefault="00046C0B" w:rsidP="00046C0B">
            <w:pPr>
              <w:spacing w:after="0"/>
              <w:jc w:val="right"/>
              <w:rPr>
                <w:rFonts w:eastAsia="Times New Roman"/>
                <w:color w:val="000000"/>
              </w:rPr>
            </w:pPr>
            <w:r w:rsidRPr="00046C0B">
              <w:rPr>
                <w:rFonts w:eastAsia="Times New Roman"/>
                <w:color w:val="000000"/>
              </w:rPr>
              <w:t>25</w:t>
            </w:r>
          </w:p>
        </w:tc>
      </w:tr>
      <w:tr w:rsidR="00046C0B" w:rsidRPr="00046C0B" w14:paraId="1A29B538" w14:textId="77777777" w:rsidTr="0063657A">
        <w:trPr>
          <w:trHeight w:val="435"/>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33" w14:textId="77777777" w:rsidR="00046C0B" w:rsidRPr="00046C0B" w:rsidRDefault="00046C0B" w:rsidP="00046C0B">
            <w:pPr>
              <w:spacing w:after="0"/>
              <w:jc w:val="center"/>
              <w:rPr>
                <w:rFonts w:eastAsia="Times New Roman"/>
                <w:color w:val="000000"/>
              </w:rPr>
            </w:pPr>
            <w:r w:rsidRPr="00046C0B">
              <w:rPr>
                <w:rFonts w:eastAsia="Times New Roman"/>
                <w:color w:val="000000"/>
              </w:rPr>
              <w:t>27</w:t>
            </w:r>
          </w:p>
        </w:tc>
        <w:tc>
          <w:tcPr>
            <w:tcW w:w="2247" w:type="dxa"/>
            <w:tcBorders>
              <w:top w:val="nil"/>
              <w:left w:val="nil"/>
              <w:bottom w:val="single" w:sz="4" w:space="0" w:color="auto"/>
              <w:right w:val="single" w:sz="4" w:space="0" w:color="auto"/>
            </w:tcBorders>
            <w:shd w:val="clear" w:color="auto" w:fill="auto"/>
            <w:vAlign w:val="center"/>
            <w:hideMark/>
          </w:tcPr>
          <w:p w14:paraId="1A29B534" w14:textId="77777777" w:rsidR="00046C0B" w:rsidRPr="00046C0B" w:rsidRDefault="00046C0B" w:rsidP="00046C0B">
            <w:pPr>
              <w:spacing w:after="0"/>
              <w:rPr>
                <w:rFonts w:eastAsia="Times New Roman"/>
                <w:color w:val="000000"/>
              </w:rPr>
            </w:pPr>
            <w:r w:rsidRPr="00046C0B">
              <w:rPr>
                <w:rFonts w:eastAsia="Times New Roman"/>
                <w:color w:val="000000"/>
              </w:rPr>
              <w:t>Olson Engineering, Inc.</w:t>
            </w:r>
          </w:p>
        </w:tc>
        <w:tc>
          <w:tcPr>
            <w:tcW w:w="2220" w:type="dxa"/>
            <w:tcBorders>
              <w:top w:val="nil"/>
              <w:left w:val="nil"/>
              <w:bottom w:val="single" w:sz="4" w:space="0" w:color="auto"/>
              <w:right w:val="single" w:sz="4" w:space="0" w:color="auto"/>
            </w:tcBorders>
            <w:shd w:val="clear" w:color="auto" w:fill="auto"/>
            <w:vAlign w:val="center"/>
            <w:hideMark/>
          </w:tcPr>
          <w:p w14:paraId="1A29B535"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36" w14:textId="77777777" w:rsidR="00046C0B" w:rsidRPr="00046C0B" w:rsidRDefault="00046C0B" w:rsidP="00046C0B">
            <w:pPr>
              <w:spacing w:after="0"/>
              <w:rPr>
                <w:rFonts w:eastAsia="Times New Roman"/>
                <w:color w:val="000000"/>
              </w:rPr>
            </w:pPr>
            <w:r w:rsidRPr="00046C0B">
              <w:rPr>
                <w:rFonts w:eastAsia="Times New Roman"/>
                <w:color w:val="000000"/>
              </w:rPr>
              <w:t>Consulting Engineers</w:t>
            </w:r>
          </w:p>
        </w:tc>
        <w:tc>
          <w:tcPr>
            <w:tcW w:w="1541" w:type="dxa"/>
            <w:tcBorders>
              <w:top w:val="nil"/>
              <w:left w:val="nil"/>
              <w:bottom w:val="single" w:sz="4" w:space="0" w:color="auto"/>
              <w:right w:val="single" w:sz="4" w:space="0" w:color="auto"/>
            </w:tcBorders>
            <w:shd w:val="clear" w:color="auto" w:fill="auto"/>
            <w:vAlign w:val="center"/>
            <w:hideMark/>
          </w:tcPr>
          <w:p w14:paraId="1A29B537" w14:textId="77777777" w:rsidR="00046C0B" w:rsidRPr="00046C0B" w:rsidRDefault="00046C0B" w:rsidP="00046C0B">
            <w:pPr>
              <w:spacing w:after="0"/>
              <w:jc w:val="right"/>
              <w:rPr>
                <w:rFonts w:eastAsia="Times New Roman"/>
                <w:color w:val="000000"/>
              </w:rPr>
            </w:pPr>
            <w:r w:rsidRPr="00046C0B">
              <w:rPr>
                <w:rFonts w:eastAsia="Times New Roman"/>
                <w:color w:val="000000"/>
              </w:rPr>
              <w:t>23</w:t>
            </w:r>
          </w:p>
        </w:tc>
      </w:tr>
      <w:tr w:rsidR="00046C0B" w:rsidRPr="00046C0B" w14:paraId="1A29B53E" w14:textId="77777777" w:rsidTr="0063657A">
        <w:trPr>
          <w:trHeight w:val="6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39" w14:textId="77777777" w:rsidR="00046C0B" w:rsidRPr="00046C0B" w:rsidRDefault="00046C0B" w:rsidP="00046C0B">
            <w:pPr>
              <w:spacing w:after="0"/>
              <w:jc w:val="center"/>
              <w:rPr>
                <w:rFonts w:eastAsia="Times New Roman"/>
                <w:color w:val="000000"/>
              </w:rPr>
            </w:pPr>
            <w:r w:rsidRPr="00046C0B">
              <w:rPr>
                <w:rFonts w:eastAsia="Times New Roman"/>
                <w:color w:val="000000"/>
              </w:rPr>
              <w:t>28</w:t>
            </w:r>
          </w:p>
        </w:tc>
        <w:tc>
          <w:tcPr>
            <w:tcW w:w="2247" w:type="dxa"/>
            <w:tcBorders>
              <w:top w:val="nil"/>
              <w:left w:val="nil"/>
              <w:bottom w:val="single" w:sz="4" w:space="0" w:color="auto"/>
              <w:right w:val="single" w:sz="4" w:space="0" w:color="auto"/>
            </w:tcBorders>
            <w:shd w:val="clear" w:color="auto" w:fill="auto"/>
            <w:vAlign w:val="center"/>
            <w:hideMark/>
          </w:tcPr>
          <w:p w14:paraId="1A29B53A" w14:textId="77777777" w:rsidR="00046C0B" w:rsidRPr="00046C0B" w:rsidRDefault="00046C0B" w:rsidP="00046C0B">
            <w:pPr>
              <w:spacing w:after="0"/>
              <w:rPr>
                <w:rFonts w:eastAsia="Times New Roman"/>
                <w:color w:val="000000"/>
              </w:rPr>
            </w:pPr>
            <w:r w:rsidRPr="00046C0B">
              <w:rPr>
                <w:rFonts w:eastAsia="Times New Roman"/>
                <w:color w:val="000000"/>
              </w:rPr>
              <w:t>Southwest Medical Center</w:t>
            </w:r>
          </w:p>
        </w:tc>
        <w:tc>
          <w:tcPr>
            <w:tcW w:w="2220" w:type="dxa"/>
            <w:tcBorders>
              <w:top w:val="nil"/>
              <w:left w:val="nil"/>
              <w:bottom w:val="single" w:sz="4" w:space="0" w:color="auto"/>
              <w:right w:val="single" w:sz="4" w:space="0" w:color="auto"/>
            </w:tcBorders>
            <w:shd w:val="clear" w:color="auto" w:fill="auto"/>
            <w:vAlign w:val="center"/>
            <w:hideMark/>
          </w:tcPr>
          <w:p w14:paraId="1A29B53B"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3C" w14:textId="77777777" w:rsidR="00046C0B" w:rsidRPr="00046C0B" w:rsidRDefault="00046C0B" w:rsidP="00046C0B">
            <w:pPr>
              <w:spacing w:after="0"/>
              <w:rPr>
                <w:rFonts w:eastAsia="Times New Roman"/>
                <w:color w:val="000000"/>
              </w:rPr>
            </w:pPr>
            <w:r w:rsidRPr="00046C0B">
              <w:rPr>
                <w:rFonts w:eastAsia="Times New Roman"/>
                <w:color w:val="000000"/>
              </w:rPr>
              <w:t>Healthcare and Wellness</w:t>
            </w:r>
          </w:p>
        </w:tc>
        <w:tc>
          <w:tcPr>
            <w:tcW w:w="1541" w:type="dxa"/>
            <w:tcBorders>
              <w:top w:val="nil"/>
              <w:left w:val="nil"/>
              <w:bottom w:val="single" w:sz="4" w:space="0" w:color="auto"/>
              <w:right w:val="single" w:sz="4" w:space="0" w:color="auto"/>
            </w:tcBorders>
            <w:shd w:val="clear" w:color="auto" w:fill="auto"/>
            <w:vAlign w:val="center"/>
            <w:hideMark/>
          </w:tcPr>
          <w:p w14:paraId="1A29B53D" w14:textId="77777777" w:rsidR="00046C0B" w:rsidRPr="00046C0B" w:rsidRDefault="00046C0B" w:rsidP="00046C0B">
            <w:pPr>
              <w:spacing w:after="0"/>
              <w:jc w:val="right"/>
              <w:rPr>
                <w:rFonts w:eastAsia="Times New Roman"/>
                <w:color w:val="000000"/>
              </w:rPr>
            </w:pPr>
            <w:r w:rsidRPr="00046C0B">
              <w:rPr>
                <w:rFonts w:eastAsia="Times New Roman"/>
                <w:color w:val="000000"/>
              </w:rPr>
              <w:t>3400</w:t>
            </w:r>
          </w:p>
        </w:tc>
      </w:tr>
      <w:tr w:rsidR="00046C0B" w:rsidRPr="00046C0B" w14:paraId="1A29B544" w14:textId="77777777" w:rsidTr="0063657A">
        <w:trPr>
          <w:trHeight w:val="45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3F" w14:textId="77777777" w:rsidR="00046C0B" w:rsidRPr="00046C0B" w:rsidRDefault="00046C0B" w:rsidP="00046C0B">
            <w:pPr>
              <w:spacing w:after="0"/>
              <w:jc w:val="center"/>
              <w:rPr>
                <w:rFonts w:eastAsia="Times New Roman"/>
                <w:color w:val="000000"/>
              </w:rPr>
            </w:pPr>
            <w:r w:rsidRPr="00046C0B">
              <w:rPr>
                <w:rFonts w:eastAsia="Times New Roman"/>
                <w:color w:val="000000"/>
              </w:rPr>
              <w:t>29</w:t>
            </w:r>
          </w:p>
        </w:tc>
        <w:tc>
          <w:tcPr>
            <w:tcW w:w="2247" w:type="dxa"/>
            <w:tcBorders>
              <w:top w:val="nil"/>
              <w:left w:val="nil"/>
              <w:bottom w:val="single" w:sz="4" w:space="0" w:color="auto"/>
              <w:right w:val="single" w:sz="4" w:space="0" w:color="auto"/>
            </w:tcBorders>
            <w:shd w:val="clear" w:color="auto" w:fill="auto"/>
            <w:vAlign w:val="center"/>
            <w:hideMark/>
          </w:tcPr>
          <w:p w14:paraId="1A29B540" w14:textId="77777777" w:rsidR="00046C0B" w:rsidRPr="00046C0B" w:rsidRDefault="00046C0B" w:rsidP="00046C0B">
            <w:pPr>
              <w:spacing w:after="0"/>
              <w:rPr>
                <w:rFonts w:eastAsia="Times New Roman"/>
                <w:color w:val="000000"/>
              </w:rPr>
            </w:pPr>
            <w:r w:rsidRPr="00046C0B">
              <w:rPr>
                <w:rFonts w:eastAsia="Times New Roman"/>
                <w:color w:val="000000"/>
              </w:rPr>
              <w:t>Riverview Bank</w:t>
            </w:r>
          </w:p>
        </w:tc>
        <w:tc>
          <w:tcPr>
            <w:tcW w:w="2220" w:type="dxa"/>
            <w:tcBorders>
              <w:top w:val="nil"/>
              <w:left w:val="nil"/>
              <w:bottom w:val="single" w:sz="4" w:space="0" w:color="auto"/>
              <w:right w:val="single" w:sz="4" w:space="0" w:color="auto"/>
            </w:tcBorders>
            <w:shd w:val="clear" w:color="auto" w:fill="auto"/>
            <w:vAlign w:val="center"/>
            <w:hideMark/>
          </w:tcPr>
          <w:p w14:paraId="1A29B541"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42" w14:textId="77777777" w:rsidR="00046C0B" w:rsidRPr="00046C0B" w:rsidRDefault="00046C0B" w:rsidP="00046C0B">
            <w:pPr>
              <w:spacing w:after="0"/>
              <w:rPr>
                <w:rFonts w:eastAsia="Times New Roman"/>
                <w:color w:val="000000"/>
              </w:rPr>
            </w:pPr>
            <w:r w:rsidRPr="00046C0B">
              <w:rPr>
                <w:rFonts w:eastAsia="Times New Roman"/>
                <w:color w:val="000000"/>
              </w:rPr>
              <w:t>Banking/Financing</w:t>
            </w:r>
          </w:p>
        </w:tc>
        <w:tc>
          <w:tcPr>
            <w:tcW w:w="1541" w:type="dxa"/>
            <w:tcBorders>
              <w:top w:val="nil"/>
              <w:left w:val="nil"/>
              <w:bottom w:val="single" w:sz="4" w:space="0" w:color="auto"/>
              <w:right w:val="single" w:sz="4" w:space="0" w:color="auto"/>
            </w:tcBorders>
            <w:shd w:val="clear" w:color="auto" w:fill="auto"/>
            <w:vAlign w:val="center"/>
            <w:hideMark/>
          </w:tcPr>
          <w:p w14:paraId="1A29B543" w14:textId="77777777" w:rsidR="00046C0B" w:rsidRPr="00046C0B" w:rsidRDefault="00046C0B" w:rsidP="00046C0B">
            <w:pPr>
              <w:spacing w:after="0"/>
              <w:jc w:val="right"/>
              <w:rPr>
                <w:rFonts w:eastAsia="Times New Roman"/>
                <w:color w:val="000000"/>
              </w:rPr>
            </w:pPr>
            <w:r w:rsidRPr="00046C0B">
              <w:rPr>
                <w:rFonts w:eastAsia="Times New Roman"/>
                <w:color w:val="000000"/>
              </w:rPr>
              <w:t>245</w:t>
            </w:r>
          </w:p>
        </w:tc>
      </w:tr>
      <w:tr w:rsidR="00046C0B" w:rsidRPr="00046C0B" w14:paraId="1A29B54A" w14:textId="77777777" w:rsidTr="0063657A">
        <w:trPr>
          <w:trHeight w:val="6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45" w14:textId="77777777" w:rsidR="00046C0B" w:rsidRPr="00046C0B" w:rsidRDefault="00046C0B" w:rsidP="00046C0B">
            <w:pPr>
              <w:spacing w:after="0"/>
              <w:jc w:val="center"/>
              <w:rPr>
                <w:rFonts w:eastAsia="Times New Roman"/>
                <w:color w:val="000000"/>
              </w:rPr>
            </w:pPr>
            <w:r w:rsidRPr="00046C0B">
              <w:rPr>
                <w:rFonts w:eastAsia="Times New Roman"/>
                <w:color w:val="000000"/>
              </w:rPr>
              <w:t>30</w:t>
            </w:r>
          </w:p>
        </w:tc>
        <w:tc>
          <w:tcPr>
            <w:tcW w:w="2247" w:type="dxa"/>
            <w:tcBorders>
              <w:top w:val="nil"/>
              <w:left w:val="nil"/>
              <w:bottom w:val="single" w:sz="4" w:space="0" w:color="auto"/>
              <w:right w:val="single" w:sz="4" w:space="0" w:color="auto"/>
            </w:tcBorders>
            <w:shd w:val="clear" w:color="auto" w:fill="auto"/>
            <w:vAlign w:val="center"/>
            <w:hideMark/>
          </w:tcPr>
          <w:p w14:paraId="1A29B546" w14:textId="77777777" w:rsidR="00046C0B" w:rsidRPr="00046C0B" w:rsidRDefault="00046C0B" w:rsidP="00046C0B">
            <w:pPr>
              <w:spacing w:after="0"/>
              <w:rPr>
                <w:rFonts w:eastAsia="Times New Roman"/>
                <w:color w:val="000000"/>
              </w:rPr>
            </w:pPr>
            <w:r w:rsidRPr="00046C0B">
              <w:rPr>
                <w:rFonts w:eastAsia="Times New Roman"/>
                <w:color w:val="000000"/>
              </w:rPr>
              <w:t>Second Step Housing (non-profit)</w:t>
            </w:r>
          </w:p>
        </w:tc>
        <w:tc>
          <w:tcPr>
            <w:tcW w:w="2220" w:type="dxa"/>
            <w:tcBorders>
              <w:top w:val="nil"/>
              <w:left w:val="nil"/>
              <w:bottom w:val="single" w:sz="4" w:space="0" w:color="auto"/>
              <w:right w:val="single" w:sz="4" w:space="0" w:color="auto"/>
            </w:tcBorders>
            <w:shd w:val="clear" w:color="auto" w:fill="auto"/>
            <w:vAlign w:val="center"/>
            <w:hideMark/>
          </w:tcPr>
          <w:p w14:paraId="1A29B547"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48" w14:textId="77777777" w:rsidR="00046C0B" w:rsidRPr="00046C0B" w:rsidRDefault="00046C0B" w:rsidP="00046C0B">
            <w:pPr>
              <w:spacing w:after="0"/>
              <w:rPr>
                <w:rFonts w:eastAsia="Times New Roman"/>
                <w:color w:val="000000"/>
              </w:rPr>
            </w:pPr>
            <w:r w:rsidRPr="00046C0B">
              <w:rPr>
                <w:rFonts w:eastAsia="Times New Roman"/>
                <w:color w:val="000000"/>
              </w:rPr>
              <w:t>Social Services/Housing</w:t>
            </w:r>
          </w:p>
        </w:tc>
        <w:tc>
          <w:tcPr>
            <w:tcW w:w="1541" w:type="dxa"/>
            <w:tcBorders>
              <w:top w:val="nil"/>
              <w:left w:val="nil"/>
              <w:bottom w:val="single" w:sz="4" w:space="0" w:color="auto"/>
              <w:right w:val="single" w:sz="4" w:space="0" w:color="auto"/>
            </w:tcBorders>
            <w:shd w:val="clear" w:color="auto" w:fill="auto"/>
            <w:vAlign w:val="center"/>
            <w:hideMark/>
          </w:tcPr>
          <w:p w14:paraId="1A29B549" w14:textId="77777777" w:rsidR="00046C0B" w:rsidRPr="00046C0B" w:rsidRDefault="00046C0B" w:rsidP="00046C0B">
            <w:pPr>
              <w:spacing w:after="0"/>
              <w:jc w:val="right"/>
              <w:rPr>
                <w:rFonts w:eastAsia="Times New Roman"/>
                <w:color w:val="000000"/>
              </w:rPr>
            </w:pPr>
            <w:r w:rsidRPr="00046C0B">
              <w:rPr>
                <w:rFonts w:eastAsia="Times New Roman"/>
                <w:color w:val="000000"/>
              </w:rPr>
              <w:t>16</w:t>
            </w:r>
          </w:p>
        </w:tc>
      </w:tr>
      <w:tr w:rsidR="00046C0B" w:rsidRPr="00046C0B" w14:paraId="1A29B550" w14:textId="77777777" w:rsidTr="0063657A">
        <w:trPr>
          <w:trHeight w:val="6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4B" w14:textId="77777777" w:rsidR="00046C0B" w:rsidRPr="00046C0B" w:rsidRDefault="00046C0B" w:rsidP="00046C0B">
            <w:pPr>
              <w:spacing w:after="0"/>
              <w:jc w:val="center"/>
              <w:rPr>
                <w:rFonts w:eastAsia="Times New Roman"/>
                <w:color w:val="000000"/>
              </w:rPr>
            </w:pPr>
            <w:r w:rsidRPr="00046C0B">
              <w:rPr>
                <w:rFonts w:eastAsia="Times New Roman"/>
                <w:color w:val="000000"/>
              </w:rPr>
              <w:t>31</w:t>
            </w:r>
          </w:p>
        </w:tc>
        <w:tc>
          <w:tcPr>
            <w:tcW w:w="2247" w:type="dxa"/>
            <w:tcBorders>
              <w:top w:val="nil"/>
              <w:left w:val="nil"/>
              <w:bottom w:val="single" w:sz="4" w:space="0" w:color="auto"/>
              <w:right w:val="single" w:sz="4" w:space="0" w:color="auto"/>
            </w:tcBorders>
            <w:shd w:val="clear" w:color="auto" w:fill="auto"/>
            <w:vAlign w:val="center"/>
            <w:hideMark/>
          </w:tcPr>
          <w:p w14:paraId="1A29B54C" w14:textId="77777777" w:rsidR="00046C0B" w:rsidRPr="00046C0B" w:rsidRDefault="00046C0B" w:rsidP="00046C0B">
            <w:pPr>
              <w:spacing w:after="0"/>
              <w:rPr>
                <w:rFonts w:eastAsia="Times New Roman"/>
                <w:color w:val="000000"/>
              </w:rPr>
            </w:pPr>
            <w:r w:rsidRPr="00046C0B">
              <w:rPr>
                <w:rFonts w:eastAsia="Times New Roman"/>
                <w:color w:val="000000"/>
              </w:rPr>
              <w:t>Skamania Chamber of Commerce</w:t>
            </w:r>
          </w:p>
        </w:tc>
        <w:tc>
          <w:tcPr>
            <w:tcW w:w="2220" w:type="dxa"/>
            <w:tcBorders>
              <w:top w:val="nil"/>
              <w:left w:val="nil"/>
              <w:bottom w:val="single" w:sz="4" w:space="0" w:color="auto"/>
              <w:right w:val="single" w:sz="4" w:space="0" w:color="auto"/>
            </w:tcBorders>
            <w:shd w:val="clear" w:color="auto" w:fill="auto"/>
            <w:vAlign w:val="center"/>
            <w:hideMark/>
          </w:tcPr>
          <w:p w14:paraId="1A29B54D"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4E" w14:textId="77777777" w:rsidR="00046C0B" w:rsidRPr="00046C0B" w:rsidRDefault="00046C0B" w:rsidP="00046C0B">
            <w:pPr>
              <w:spacing w:after="0"/>
              <w:rPr>
                <w:rFonts w:eastAsia="Times New Roman"/>
                <w:color w:val="000000"/>
              </w:rPr>
            </w:pPr>
            <w:r w:rsidRPr="00046C0B">
              <w:rPr>
                <w:rFonts w:eastAsia="Times New Roman"/>
                <w:color w:val="000000"/>
              </w:rPr>
              <w:t>Public Relations</w:t>
            </w:r>
          </w:p>
        </w:tc>
        <w:tc>
          <w:tcPr>
            <w:tcW w:w="1541" w:type="dxa"/>
            <w:tcBorders>
              <w:top w:val="nil"/>
              <w:left w:val="nil"/>
              <w:bottom w:val="single" w:sz="4" w:space="0" w:color="auto"/>
              <w:right w:val="single" w:sz="4" w:space="0" w:color="auto"/>
            </w:tcBorders>
            <w:shd w:val="clear" w:color="auto" w:fill="auto"/>
            <w:vAlign w:val="center"/>
            <w:hideMark/>
          </w:tcPr>
          <w:p w14:paraId="1A29B54F" w14:textId="77777777" w:rsidR="00046C0B" w:rsidRPr="00046C0B" w:rsidRDefault="00046C0B" w:rsidP="00046C0B">
            <w:pPr>
              <w:spacing w:after="0"/>
              <w:jc w:val="right"/>
              <w:rPr>
                <w:rFonts w:eastAsia="Times New Roman"/>
                <w:color w:val="000000"/>
              </w:rPr>
            </w:pPr>
            <w:r w:rsidRPr="00046C0B">
              <w:rPr>
                <w:rFonts w:eastAsia="Times New Roman"/>
                <w:color w:val="000000"/>
              </w:rPr>
              <w:t>275</w:t>
            </w:r>
          </w:p>
        </w:tc>
      </w:tr>
      <w:tr w:rsidR="00046C0B" w:rsidRPr="00046C0B" w14:paraId="1A29B556"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51" w14:textId="77777777" w:rsidR="00046C0B" w:rsidRPr="00046C0B" w:rsidRDefault="00046C0B" w:rsidP="00046C0B">
            <w:pPr>
              <w:spacing w:after="0"/>
              <w:jc w:val="center"/>
              <w:rPr>
                <w:rFonts w:eastAsia="Times New Roman"/>
                <w:color w:val="000000"/>
              </w:rPr>
            </w:pPr>
            <w:r w:rsidRPr="00046C0B">
              <w:rPr>
                <w:rFonts w:eastAsia="Times New Roman"/>
                <w:color w:val="000000"/>
              </w:rPr>
              <w:t>32</w:t>
            </w:r>
          </w:p>
        </w:tc>
        <w:tc>
          <w:tcPr>
            <w:tcW w:w="2247" w:type="dxa"/>
            <w:tcBorders>
              <w:top w:val="nil"/>
              <w:left w:val="nil"/>
              <w:bottom w:val="single" w:sz="4" w:space="0" w:color="auto"/>
              <w:right w:val="single" w:sz="4" w:space="0" w:color="auto"/>
            </w:tcBorders>
            <w:shd w:val="clear" w:color="auto" w:fill="auto"/>
            <w:vAlign w:val="center"/>
            <w:hideMark/>
          </w:tcPr>
          <w:p w14:paraId="1A29B552" w14:textId="77777777" w:rsidR="00046C0B" w:rsidRPr="00046C0B" w:rsidRDefault="00046C0B" w:rsidP="00046C0B">
            <w:pPr>
              <w:spacing w:after="0"/>
              <w:rPr>
                <w:rFonts w:eastAsia="Times New Roman"/>
                <w:color w:val="000000"/>
              </w:rPr>
            </w:pPr>
            <w:r w:rsidRPr="00046C0B">
              <w:rPr>
                <w:rFonts w:eastAsia="Times New Roman"/>
                <w:color w:val="000000"/>
              </w:rPr>
              <w:t>Skamania Lodge</w:t>
            </w:r>
          </w:p>
        </w:tc>
        <w:tc>
          <w:tcPr>
            <w:tcW w:w="2220" w:type="dxa"/>
            <w:tcBorders>
              <w:top w:val="nil"/>
              <w:left w:val="nil"/>
              <w:bottom w:val="single" w:sz="4" w:space="0" w:color="auto"/>
              <w:right w:val="single" w:sz="4" w:space="0" w:color="auto"/>
            </w:tcBorders>
            <w:shd w:val="clear" w:color="auto" w:fill="auto"/>
            <w:vAlign w:val="center"/>
            <w:hideMark/>
          </w:tcPr>
          <w:p w14:paraId="1A29B553"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54" w14:textId="77777777" w:rsidR="00046C0B" w:rsidRPr="00046C0B" w:rsidRDefault="00046C0B" w:rsidP="00046C0B">
            <w:pPr>
              <w:spacing w:after="0"/>
              <w:rPr>
                <w:rFonts w:eastAsia="Times New Roman"/>
                <w:color w:val="000000"/>
              </w:rPr>
            </w:pPr>
            <w:r w:rsidRPr="00046C0B">
              <w:rPr>
                <w:rFonts w:eastAsia="Times New Roman"/>
                <w:color w:val="000000"/>
              </w:rPr>
              <w:t>Hospitality</w:t>
            </w:r>
          </w:p>
        </w:tc>
        <w:tc>
          <w:tcPr>
            <w:tcW w:w="1541" w:type="dxa"/>
            <w:tcBorders>
              <w:top w:val="nil"/>
              <w:left w:val="nil"/>
              <w:bottom w:val="single" w:sz="4" w:space="0" w:color="auto"/>
              <w:right w:val="single" w:sz="4" w:space="0" w:color="auto"/>
            </w:tcBorders>
            <w:shd w:val="clear" w:color="auto" w:fill="auto"/>
            <w:vAlign w:val="center"/>
            <w:hideMark/>
          </w:tcPr>
          <w:p w14:paraId="1A29B555" w14:textId="77777777" w:rsidR="00046C0B" w:rsidRPr="00046C0B" w:rsidRDefault="00046C0B" w:rsidP="00046C0B">
            <w:pPr>
              <w:spacing w:after="0"/>
              <w:rPr>
                <w:rFonts w:eastAsia="Times New Roman"/>
                <w:color w:val="000000"/>
              </w:rPr>
            </w:pPr>
            <w:r w:rsidRPr="00046C0B">
              <w:rPr>
                <w:rFonts w:eastAsia="Times New Roman"/>
                <w:color w:val="000000"/>
              </w:rPr>
              <w:t>325-425</w:t>
            </w:r>
          </w:p>
        </w:tc>
      </w:tr>
      <w:tr w:rsidR="00046C0B" w:rsidRPr="00046C0B" w14:paraId="1A29B55C"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57" w14:textId="77777777" w:rsidR="00046C0B" w:rsidRPr="00046C0B" w:rsidRDefault="00046C0B" w:rsidP="00046C0B">
            <w:pPr>
              <w:spacing w:after="0"/>
              <w:jc w:val="center"/>
              <w:rPr>
                <w:rFonts w:eastAsia="Times New Roman"/>
                <w:color w:val="000000"/>
              </w:rPr>
            </w:pPr>
            <w:r w:rsidRPr="00046C0B">
              <w:rPr>
                <w:rFonts w:eastAsia="Times New Roman"/>
                <w:color w:val="000000"/>
              </w:rPr>
              <w:t>33</w:t>
            </w:r>
          </w:p>
        </w:tc>
        <w:tc>
          <w:tcPr>
            <w:tcW w:w="2247" w:type="dxa"/>
            <w:tcBorders>
              <w:top w:val="nil"/>
              <w:left w:val="nil"/>
              <w:bottom w:val="single" w:sz="4" w:space="0" w:color="auto"/>
              <w:right w:val="single" w:sz="4" w:space="0" w:color="auto"/>
            </w:tcBorders>
            <w:shd w:val="clear" w:color="auto" w:fill="auto"/>
            <w:vAlign w:val="center"/>
            <w:hideMark/>
          </w:tcPr>
          <w:p w14:paraId="1A29B558" w14:textId="77777777" w:rsidR="00046C0B" w:rsidRPr="00046C0B" w:rsidRDefault="00046C0B" w:rsidP="00046C0B">
            <w:pPr>
              <w:spacing w:after="0"/>
              <w:rPr>
                <w:rFonts w:eastAsia="Times New Roman"/>
                <w:color w:val="000000"/>
              </w:rPr>
            </w:pPr>
            <w:r w:rsidRPr="00046C0B">
              <w:rPr>
                <w:rFonts w:eastAsia="Times New Roman"/>
                <w:color w:val="000000"/>
              </w:rPr>
              <w:t>Sprague Pest Solutions</w:t>
            </w:r>
          </w:p>
        </w:tc>
        <w:tc>
          <w:tcPr>
            <w:tcW w:w="2220" w:type="dxa"/>
            <w:tcBorders>
              <w:top w:val="nil"/>
              <w:left w:val="nil"/>
              <w:bottom w:val="single" w:sz="4" w:space="0" w:color="auto"/>
              <w:right w:val="single" w:sz="4" w:space="0" w:color="auto"/>
            </w:tcBorders>
            <w:shd w:val="clear" w:color="auto" w:fill="auto"/>
            <w:vAlign w:val="center"/>
            <w:hideMark/>
          </w:tcPr>
          <w:p w14:paraId="1A29B559"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5A" w14:textId="77777777" w:rsidR="00046C0B" w:rsidRPr="00046C0B" w:rsidRDefault="00046C0B" w:rsidP="00046C0B">
            <w:pPr>
              <w:spacing w:after="0"/>
              <w:rPr>
                <w:rFonts w:eastAsia="Times New Roman"/>
                <w:color w:val="000000"/>
              </w:rPr>
            </w:pPr>
            <w:r w:rsidRPr="00046C0B">
              <w:rPr>
                <w:rFonts w:eastAsia="Times New Roman"/>
                <w:color w:val="000000"/>
              </w:rPr>
              <w:t>Pest Control</w:t>
            </w:r>
          </w:p>
        </w:tc>
        <w:tc>
          <w:tcPr>
            <w:tcW w:w="1541" w:type="dxa"/>
            <w:tcBorders>
              <w:top w:val="nil"/>
              <w:left w:val="nil"/>
              <w:bottom w:val="single" w:sz="4" w:space="0" w:color="auto"/>
              <w:right w:val="single" w:sz="4" w:space="0" w:color="auto"/>
            </w:tcBorders>
            <w:shd w:val="clear" w:color="auto" w:fill="auto"/>
            <w:vAlign w:val="center"/>
            <w:hideMark/>
          </w:tcPr>
          <w:p w14:paraId="1A29B55B" w14:textId="77777777" w:rsidR="00046C0B" w:rsidRPr="00046C0B" w:rsidRDefault="00046C0B" w:rsidP="00046C0B">
            <w:pPr>
              <w:spacing w:after="0"/>
              <w:rPr>
                <w:rFonts w:eastAsia="Times New Roman"/>
                <w:color w:val="000000"/>
              </w:rPr>
            </w:pPr>
            <w:r w:rsidRPr="00046C0B">
              <w:rPr>
                <w:rFonts w:eastAsia="Times New Roman"/>
                <w:color w:val="000000"/>
              </w:rPr>
              <w:t>195 Regional</w:t>
            </w:r>
          </w:p>
        </w:tc>
      </w:tr>
      <w:tr w:rsidR="00046C0B" w:rsidRPr="00046C0B" w14:paraId="1A29B562" w14:textId="77777777" w:rsidTr="0063657A">
        <w:trPr>
          <w:trHeight w:val="3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5D" w14:textId="77777777" w:rsidR="00046C0B" w:rsidRPr="00046C0B" w:rsidRDefault="00046C0B" w:rsidP="00046C0B">
            <w:pPr>
              <w:spacing w:after="0"/>
              <w:jc w:val="center"/>
              <w:rPr>
                <w:rFonts w:eastAsia="Times New Roman"/>
                <w:color w:val="000000"/>
              </w:rPr>
            </w:pPr>
            <w:r w:rsidRPr="00046C0B">
              <w:rPr>
                <w:rFonts w:eastAsia="Times New Roman"/>
                <w:color w:val="000000"/>
              </w:rPr>
              <w:t>34</w:t>
            </w:r>
          </w:p>
        </w:tc>
        <w:tc>
          <w:tcPr>
            <w:tcW w:w="2247" w:type="dxa"/>
            <w:tcBorders>
              <w:top w:val="nil"/>
              <w:left w:val="nil"/>
              <w:bottom w:val="single" w:sz="4" w:space="0" w:color="auto"/>
              <w:right w:val="single" w:sz="4" w:space="0" w:color="auto"/>
            </w:tcBorders>
            <w:shd w:val="clear" w:color="auto" w:fill="auto"/>
            <w:vAlign w:val="center"/>
            <w:hideMark/>
          </w:tcPr>
          <w:p w14:paraId="1A29B55E" w14:textId="77777777" w:rsidR="00046C0B" w:rsidRPr="00046C0B" w:rsidRDefault="00046C0B" w:rsidP="00046C0B">
            <w:pPr>
              <w:spacing w:after="0"/>
              <w:rPr>
                <w:rFonts w:eastAsia="Times New Roman"/>
                <w:color w:val="000000"/>
              </w:rPr>
            </w:pPr>
            <w:r w:rsidRPr="00046C0B">
              <w:rPr>
                <w:rFonts w:eastAsia="Times New Roman"/>
                <w:color w:val="000000"/>
              </w:rPr>
              <w:t>UPS</w:t>
            </w:r>
          </w:p>
        </w:tc>
        <w:tc>
          <w:tcPr>
            <w:tcW w:w="2220" w:type="dxa"/>
            <w:tcBorders>
              <w:top w:val="nil"/>
              <w:left w:val="nil"/>
              <w:bottom w:val="single" w:sz="4" w:space="0" w:color="auto"/>
              <w:right w:val="single" w:sz="4" w:space="0" w:color="auto"/>
            </w:tcBorders>
            <w:shd w:val="clear" w:color="auto" w:fill="auto"/>
            <w:vAlign w:val="center"/>
            <w:hideMark/>
          </w:tcPr>
          <w:p w14:paraId="1A29B55F"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60" w14:textId="77777777" w:rsidR="00046C0B" w:rsidRPr="00046C0B" w:rsidRDefault="00046C0B" w:rsidP="00046C0B">
            <w:pPr>
              <w:spacing w:after="0"/>
              <w:rPr>
                <w:rFonts w:eastAsia="Times New Roman"/>
                <w:color w:val="000000"/>
              </w:rPr>
            </w:pPr>
            <w:r w:rsidRPr="00046C0B">
              <w:rPr>
                <w:rFonts w:eastAsia="Times New Roman"/>
                <w:color w:val="000000"/>
              </w:rPr>
              <w:t>Shipping/Delivering</w:t>
            </w:r>
          </w:p>
        </w:tc>
        <w:tc>
          <w:tcPr>
            <w:tcW w:w="1541" w:type="dxa"/>
            <w:tcBorders>
              <w:top w:val="nil"/>
              <w:left w:val="nil"/>
              <w:bottom w:val="single" w:sz="4" w:space="0" w:color="auto"/>
              <w:right w:val="single" w:sz="4" w:space="0" w:color="auto"/>
            </w:tcBorders>
            <w:shd w:val="clear" w:color="auto" w:fill="auto"/>
            <w:vAlign w:val="center"/>
            <w:hideMark/>
          </w:tcPr>
          <w:p w14:paraId="1A29B561" w14:textId="77777777" w:rsidR="00046C0B" w:rsidRPr="00046C0B" w:rsidRDefault="00046C0B" w:rsidP="00046C0B">
            <w:pPr>
              <w:spacing w:after="0"/>
              <w:jc w:val="right"/>
              <w:rPr>
                <w:rFonts w:eastAsia="Times New Roman"/>
                <w:color w:val="000000"/>
              </w:rPr>
            </w:pPr>
            <w:r w:rsidRPr="00046C0B">
              <w:rPr>
                <w:rFonts w:eastAsia="Times New Roman"/>
                <w:color w:val="000000"/>
              </w:rPr>
              <w:t>5</w:t>
            </w:r>
          </w:p>
        </w:tc>
      </w:tr>
      <w:tr w:rsidR="00046C0B" w:rsidRPr="00046C0B" w14:paraId="1A29B568" w14:textId="77777777" w:rsidTr="0063657A">
        <w:trPr>
          <w:trHeight w:val="600"/>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63" w14:textId="77777777" w:rsidR="00046C0B" w:rsidRPr="00046C0B" w:rsidRDefault="00046C0B" w:rsidP="00046C0B">
            <w:pPr>
              <w:spacing w:after="0"/>
              <w:jc w:val="center"/>
              <w:rPr>
                <w:rFonts w:eastAsia="Times New Roman"/>
                <w:color w:val="000000"/>
              </w:rPr>
            </w:pPr>
            <w:r w:rsidRPr="00046C0B">
              <w:rPr>
                <w:rFonts w:eastAsia="Times New Roman"/>
                <w:color w:val="000000"/>
              </w:rPr>
              <w:t>35</w:t>
            </w:r>
          </w:p>
        </w:tc>
        <w:tc>
          <w:tcPr>
            <w:tcW w:w="2247" w:type="dxa"/>
            <w:tcBorders>
              <w:top w:val="nil"/>
              <w:left w:val="nil"/>
              <w:bottom w:val="single" w:sz="4" w:space="0" w:color="auto"/>
              <w:right w:val="single" w:sz="4" w:space="0" w:color="auto"/>
            </w:tcBorders>
            <w:shd w:val="clear" w:color="auto" w:fill="auto"/>
            <w:vAlign w:val="center"/>
            <w:hideMark/>
          </w:tcPr>
          <w:p w14:paraId="1A29B564" w14:textId="77777777" w:rsidR="00046C0B" w:rsidRPr="00046C0B" w:rsidRDefault="00046C0B" w:rsidP="00046C0B">
            <w:pPr>
              <w:spacing w:after="0"/>
              <w:rPr>
                <w:rFonts w:eastAsia="Times New Roman"/>
                <w:color w:val="000000"/>
              </w:rPr>
            </w:pPr>
            <w:r w:rsidRPr="00046C0B">
              <w:rPr>
                <w:rFonts w:eastAsia="Times New Roman"/>
                <w:color w:val="000000"/>
              </w:rPr>
              <w:t>Washougal School District</w:t>
            </w:r>
          </w:p>
        </w:tc>
        <w:tc>
          <w:tcPr>
            <w:tcW w:w="2220" w:type="dxa"/>
            <w:tcBorders>
              <w:top w:val="nil"/>
              <w:left w:val="nil"/>
              <w:bottom w:val="single" w:sz="4" w:space="0" w:color="auto"/>
              <w:right w:val="single" w:sz="4" w:space="0" w:color="auto"/>
            </w:tcBorders>
            <w:shd w:val="clear" w:color="auto" w:fill="auto"/>
            <w:vAlign w:val="center"/>
            <w:hideMark/>
          </w:tcPr>
          <w:p w14:paraId="1A29B565"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66" w14:textId="77777777" w:rsidR="00046C0B" w:rsidRPr="00046C0B" w:rsidRDefault="00046C0B" w:rsidP="00046C0B">
            <w:pPr>
              <w:spacing w:after="0"/>
              <w:rPr>
                <w:rFonts w:eastAsia="Times New Roman"/>
                <w:color w:val="000000"/>
              </w:rPr>
            </w:pPr>
            <w:r w:rsidRPr="00046C0B">
              <w:rPr>
                <w:rFonts w:eastAsia="Times New Roman"/>
                <w:color w:val="000000"/>
              </w:rPr>
              <w:t>Education</w:t>
            </w:r>
          </w:p>
        </w:tc>
        <w:tc>
          <w:tcPr>
            <w:tcW w:w="1541" w:type="dxa"/>
            <w:tcBorders>
              <w:top w:val="nil"/>
              <w:left w:val="nil"/>
              <w:bottom w:val="single" w:sz="4" w:space="0" w:color="auto"/>
              <w:right w:val="single" w:sz="4" w:space="0" w:color="auto"/>
            </w:tcBorders>
            <w:shd w:val="clear" w:color="auto" w:fill="auto"/>
            <w:vAlign w:val="center"/>
            <w:hideMark/>
          </w:tcPr>
          <w:p w14:paraId="1A29B567" w14:textId="77777777" w:rsidR="00046C0B" w:rsidRPr="00046C0B" w:rsidRDefault="00046C0B" w:rsidP="00046C0B">
            <w:pPr>
              <w:spacing w:after="0"/>
              <w:jc w:val="right"/>
              <w:rPr>
                <w:rFonts w:eastAsia="Times New Roman"/>
                <w:color w:val="000000"/>
              </w:rPr>
            </w:pPr>
            <w:r w:rsidRPr="00046C0B">
              <w:rPr>
                <w:rFonts w:eastAsia="Times New Roman"/>
                <w:color w:val="000000"/>
              </w:rPr>
              <w:t>360</w:t>
            </w:r>
          </w:p>
        </w:tc>
      </w:tr>
      <w:tr w:rsidR="00046C0B" w:rsidRPr="00046C0B" w14:paraId="1A29B56E" w14:textId="77777777" w:rsidTr="0063657A">
        <w:trPr>
          <w:trHeight w:val="375"/>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14:paraId="1A29B569" w14:textId="77777777" w:rsidR="00046C0B" w:rsidRPr="00046C0B" w:rsidRDefault="00046C0B" w:rsidP="00046C0B">
            <w:pPr>
              <w:spacing w:after="0"/>
              <w:jc w:val="center"/>
              <w:rPr>
                <w:rFonts w:eastAsia="Times New Roman"/>
                <w:color w:val="000000"/>
              </w:rPr>
            </w:pPr>
            <w:r w:rsidRPr="00046C0B">
              <w:rPr>
                <w:rFonts w:eastAsia="Times New Roman"/>
                <w:color w:val="000000"/>
              </w:rPr>
              <w:t>36</w:t>
            </w:r>
          </w:p>
        </w:tc>
        <w:tc>
          <w:tcPr>
            <w:tcW w:w="2247" w:type="dxa"/>
            <w:tcBorders>
              <w:top w:val="nil"/>
              <w:left w:val="nil"/>
              <w:bottom w:val="single" w:sz="4" w:space="0" w:color="auto"/>
              <w:right w:val="single" w:sz="4" w:space="0" w:color="auto"/>
            </w:tcBorders>
            <w:shd w:val="clear" w:color="auto" w:fill="auto"/>
            <w:vAlign w:val="center"/>
            <w:hideMark/>
          </w:tcPr>
          <w:p w14:paraId="1A29B56A" w14:textId="77777777" w:rsidR="00046C0B" w:rsidRPr="00046C0B" w:rsidRDefault="00046C0B" w:rsidP="00046C0B">
            <w:pPr>
              <w:spacing w:after="0"/>
              <w:rPr>
                <w:rFonts w:eastAsia="Times New Roman"/>
                <w:color w:val="000000"/>
              </w:rPr>
            </w:pPr>
            <w:r w:rsidRPr="00046C0B">
              <w:rPr>
                <w:rFonts w:eastAsia="Times New Roman"/>
                <w:color w:val="000000"/>
              </w:rPr>
              <w:t>Waste Connections</w:t>
            </w:r>
          </w:p>
        </w:tc>
        <w:tc>
          <w:tcPr>
            <w:tcW w:w="2220" w:type="dxa"/>
            <w:tcBorders>
              <w:top w:val="nil"/>
              <w:left w:val="nil"/>
              <w:bottom w:val="single" w:sz="4" w:space="0" w:color="auto"/>
              <w:right w:val="single" w:sz="4" w:space="0" w:color="auto"/>
            </w:tcBorders>
            <w:shd w:val="clear" w:color="auto" w:fill="auto"/>
            <w:vAlign w:val="center"/>
            <w:hideMark/>
          </w:tcPr>
          <w:p w14:paraId="1A29B56B" w14:textId="77777777" w:rsidR="00046C0B" w:rsidRPr="00046C0B" w:rsidRDefault="00046C0B" w:rsidP="00046C0B">
            <w:pPr>
              <w:spacing w:after="0"/>
              <w:rPr>
                <w:rFonts w:eastAsia="Times New Roman"/>
                <w:color w:val="000000"/>
              </w:rPr>
            </w:pPr>
            <w:r w:rsidRPr="00046C0B">
              <w:rPr>
                <w:rFonts w:eastAsia="Times New Roman"/>
                <w:color w:val="000000"/>
              </w:rPr>
              <w:t>Service</w:t>
            </w:r>
          </w:p>
        </w:tc>
        <w:tc>
          <w:tcPr>
            <w:tcW w:w="2860" w:type="dxa"/>
            <w:tcBorders>
              <w:top w:val="nil"/>
              <w:left w:val="nil"/>
              <w:bottom w:val="single" w:sz="4" w:space="0" w:color="auto"/>
              <w:right w:val="single" w:sz="4" w:space="0" w:color="auto"/>
            </w:tcBorders>
            <w:shd w:val="clear" w:color="auto" w:fill="auto"/>
            <w:vAlign w:val="center"/>
            <w:hideMark/>
          </w:tcPr>
          <w:p w14:paraId="1A29B56C" w14:textId="77777777" w:rsidR="00046C0B" w:rsidRPr="00046C0B" w:rsidRDefault="00046C0B" w:rsidP="00046C0B">
            <w:pPr>
              <w:spacing w:after="0"/>
              <w:rPr>
                <w:rFonts w:eastAsia="Times New Roman"/>
                <w:color w:val="000000"/>
              </w:rPr>
            </w:pPr>
            <w:r w:rsidRPr="00046C0B">
              <w:rPr>
                <w:rFonts w:eastAsia="Times New Roman"/>
                <w:color w:val="000000"/>
              </w:rPr>
              <w:t>Environmental/Waste removal</w:t>
            </w:r>
          </w:p>
        </w:tc>
        <w:tc>
          <w:tcPr>
            <w:tcW w:w="1541" w:type="dxa"/>
            <w:tcBorders>
              <w:top w:val="nil"/>
              <w:left w:val="nil"/>
              <w:bottom w:val="single" w:sz="4" w:space="0" w:color="auto"/>
              <w:right w:val="single" w:sz="4" w:space="0" w:color="auto"/>
            </w:tcBorders>
            <w:shd w:val="clear" w:color="auto" w:fill="auto"/>
            <w:vAlign w:val="center"/>
            <w:hideMark/>
          </w:tcPr>
          <w:p w14:paraId="1A29B56D" w14:textId="77777777" w:rsidR="00046C0B" w:rsidRPr="00046C0B" w:rsidRDefault="00046C0B" w:rsidP="00046C0B">
            <w:pPr>
              <w:spacing w:after="0"/>
              <w:rPr>
                <w:rFonts w:eastAsia="Times New Roman"/>
                <w:color w:val="000000"/>
              </w:rPr>
            </w:pPr>
            <w:r w:rsidRPr="00046C0B">
              <w:rPr>
                <w:rFonts w:eastAsia="Times New Roman"/>
                <w:color w:val="000000"/>
              </w:rPr>
              <w:t>6500 Regional</w:t>
            </w:r>
          </w:p>
        </w:tc>
      </w:tr>
    </w:tbl>
    <w:p w14:paraId="1A29B56F" w14:textId="77777777" w:rsidR="00046C0B" w:rsidRPr="00046C0B" w:rsidRDefault="00046C0B" w:rsidP="00046C0B">
      <w:pPr>
        <w:spacing w:after="0"/>
      </w:pPr>
      <w:r w:rsidRPr="00046C0B">
        <w:t>For detailed information and data, please refer to the following link (</w:t>
      </w:r>
      <w:r w:rsidRPr="00046C0B">
        <w:rPr>
          <w:color w:val="FF0000"/>
        </w:rPr>
        <w:t>Link here</w:t>
      </w:r>
      <w:r w:rsidRPr="00046C0B">
        <w:t>)</w:t>
      </w:r>
    </w:p>
    <w:p w14:paraId="1A29B570" w14:textId="77777777" w:rsidR="00046C0B" w:rsidRPr="00046C0B" w:rsidRDefault="00046C0B" w:rsidP="00046C0B">
      <w:pPr>
        <w:spacing w:after="0"/>
      </w:pPr>
    </w:p>
    <w:p w14:paraId="1A29B571" w14:textId="77777777" w:rsidR="00046C0B" w:rsidRPr="00046C0B" w:rsidRDefault="00046C0B" w:rsidP="00046C0B">
      <w:pPr>
        <w:spacing w:after="0"/>
      </w:pPr>
      <w:r w:rsidRPr="00046C0B">
        <w:t>The main focus of this questionnaire was to gather data from local employers, regarding the skills they require in college graduates, their compensation and employment opportunities. The following is the summary of their responses:</w:t>
      </w:r>
    </w:p>
    <w:p w14:paraId="1A29B572" w14:textId="77777777" w:rsidR="00046C0B" w:rsidRPr="00046C0B" w:rsidRDefault="00046C0B" w:rsidP="00046C0B">
      <w:pPr>
        <w:spacing w:after="0"/>
      </w:pPr>
    </w:p>
    <w:p w14:paraId="1A29B573" w14:textId="77777777" w:rsidR="00046C0B" w:rsidRPr="00046C0B" w:rsidRDefault="00046C0B" w:rsidP="00046C0B">
      <w:pPr>
        <w:numPr>
          <w:ilvl w:val="0"/>
          <w:numId w:val="3"/>
        </w:numPr>
        <w:spacing w:after="0" w:line="276" w:lineRule="auto"/>
      </w:pPr>
      <w:r w:rsidRPr="00046C0B">
        <w:t>Most of the organizations promote managers from within, 53%, while hiring from the outside was only 14%. 36% of employers use both internal and external hiring.</w:t>
      </w:r>
    </w:p>
    <w:p w14:paraId="1A29B574" w14:textId="77777777" w:rsidR="00046C0B" w:rsidRPr="00046C0B" w:rsidRDefault="00046C0B" w:rsidP="00046C0B">
      <w:pPr>
        <w:spacing w:after="0"/>
      </w:pPr>
    </w:p>
    <w:p w14:paraId="1A29B575" w14:textId="77777777" w:rsidR="00046C0B" w:rsidRPr="00046C0B" w:rsidRDefault="00046C0B" w:rsidP="00046C0B">
      <w:pPr>
        <w:numPr>
          <w:ilvl w:val="0"/>
          <w:numId w:val="3"/>
        </w:numPr>
        <w:spacing w:after="0" w:line="276" w:lineRule="auto"/>
      </w:pPr>
      <w:r w:rsidRPr="00046C0B">
        <w:t xml:space="preserve">When asked about the managerial skills that are most lacking in new hires in management, the following shows the top five skills that were reported: communication, people skills, problem solving, motivation/leadership, and knowledge of new technology. </w:t>
      </w:r>
    </w:p>
    <w:p w14:paraId="1A29B576" w14:textId="77777777" w:rsidR="00046C0B" w:rsidRPr="00046C0B" w:rsidRDefault="00046C0B" w:rsidP="00046C0B">
      <w:pPr>
        <w:spacing w:after="0"/>
      </w:pPr>
    </w:p>
    <w:p w14:paraId="1A29B577" w14:textId="77777777" w:rsidR="00046C0B" w:rsidRPr="00046C0B" w:rsidRDefault="00046C0B" w:rsidP="00046C0B">
      <w:pPr>
        <w:spacing w:after="0"/>
      </w:pPr>
      <w:r w:rsidRPr="00046C0B">
        <w:lastRenderedPageBreak/>
        <w:t xml:space="preserve">In response to a question about the skills that employers consider very important in their new managerial hires, the following is a summary of the top skills reported: </w:t>
      </w:r>
    </w:p>
    <w:tbl>
      <w:tblPr>
        <w:tblStyle w:val="TableGrid"/>
        <w:tblW w:w="0" w:type="auto"/>
        <w:tblInd w:w="1548" w:type="dxa"/>
        <w:tblLook w:val="04A0" w:firstRow="1" w:lastRow="0" w:firstColumn="1" w:lastColumn="0" w:noHBand="0" w:noVBand="1"/>
      </w:tblPr>
      <w:tblGrid>
        <w:gridCol w:w="3780"/>
        <w:gridCol w:w="1123"/>
        <w:gridCol w:w="1123"/>
      </w:tblGrid>
      <w:tr w:rsidR="00046C0B" w:rsidRPr="00046C0B" w14:paraId="1A29B57B" w14:textId="77777777" w:rsidTr="0063657A">
        <w:tc>
          <w:tcPr>
            <w:tcW w:w="3780" w:type="dxa"/>
            <w:shd w:val="clear" w:color="auto" w:fill="FFFF00"/>
          </w:tcPr>
          <w:p w14:paraId="1A29B578" w14:textId="77777777" w:rsidR="00046C0B" w:rsidRPr="00046C0B" w:rsidRDefault="00046C0B" w:rsidP="00046C0B">
            <w:pPr>
              <w:contextualSpacing/>
              <w:jc w:val="center"/>
              <w:rPr>
                <w:b/>
              </w:rPr>
            </w:pPr>
            <w:r w:rsidRPr="00046C0B">
              <w:rPr>
                <w:b/>
              </w:rPr>
              <w:t>Skill</w:t>
            </w:r>
          </w:p>
        </w:tc>
        <w:tc>
          <w:tcPr>
            <w:tcW w:w="1123" w:type="dxa"/>
            <w:shd w:val="clear" w:color="auto" w:fill="FFFF00"/>
          </w:tcPr>
          <w:p w14:paraId="1A29B579" w14:textId="77777777" w:rsidR="00046C0B" w:rsidRPr="00046C0B" w:rsidRDefault="00046C0B" w:rsidP="00046C0B">
            <w:pPr>
              <w:contextualSpacing/>
              <w:jc w:val="center"/>
              <w:rPr>
                <w:b/>
              </w:rPr>
            </w:pPr>
            <w:r w:rsidRPr="00046C0B">
              <w:rPr>
                <w:b/>
              </w:rPr>
              <w:t>Number</w:t>
            </w:r>
          </w:p>
        </w:tc>
        <w:tc>
          <w:tcPr>
            <w:tcW w:w="1123" w:type="dxa"/>
            <w:shd w:val="clear" w:color="auto" w:fill="FFFF00"/>
          </w:tcPr>
          <w:p w14:paraId="1A29B57A" w14:textId="77777777" w:rsidR="00046C0B" w:rsidRPr="00046C0B" w:rsidRDefault="00046C0B" w:rsidP="00046C0B">
            <w:pPr>
              <w:contextualSpacing/>
              <w:jc w:val="center"/>
              <w:rPr>
                <w:b/>
              </w:rPr>
            </w:pPr>
            <w:r w:rsidRPr="00046C0B">
              <w:rPr>
                <w:b/>
              </w:rPr>
              <w:t>%</w:t>
            </w:r>
          </w:p>
        </w:tc>
      </w:tr>
      <w:tr w:rsidR="00046C0B" w:rsidRPr="00046C0B" w14:paraId="1A29B57F" w14:textId="77777777" w:rsidTr="0063657A">
        <w:tc>
          <w:tcPr>
            <w:tcW w:w="3780" w:type="dxa"/>
          </w:tcPr>
          <w:p w14:paraId="1A29B57C" w14:textId="77777777" w:rsidR="00046C0B" w:rsidRPr="00046C0B" w:rsidRDefault="00046C0B" w:rsidP="00046C0B">
            <w:pPr>
              <w:contextualSpacing/>
            </w:pPr>
            <w:r w:rsidRPr="00046C0B">
              <w:t>Technology/basic computer</w:t>
            </w:r>
          </w:p>
        </w:tc>
        <w:tc>
          <w:tcPr>
            <w:tcW w:w="1123" w:type="dxa"/>
          </w:tcPr>
          <w:p w14:paraId="1A29B57D" w14:textId="77777777" w:rsidR="00046C0B" w:rsidRPr="00046C0B" w:rsidRDefault="00046C0B" w:rsidP="00046C0B">
            <w:pPr>
              <w:contextualSpacing/>
            </w:pPr>
            <w:r w:rsidRPr="00046C0B">
              <w:t>29</w:t>
            </w:r>
          </w:p>
        </w:tc>
        <w:tc>
          <w:tcPr>
            <w:tcW w:w="1123" w:type="dxa"/>
          </w:tcPr>
          <w:p w14:paraId="1A29B57E" w14:textId="77777777" w:rsidR="00046C0B" w:rsidRPr="00046C0B" w:rsidRDefault="00046C0B" w:rsidP="00046C0B">
            <w:pPr>
              <w:contextualSpacing/>
            </w:pPr>
            <w:r w:rsidRPr="00046C0B">
              <w:t>81%</w:t>
            </w:r>
          </w:p>
        </w:tc>
      </w:tr>
      <w:tr w:rsidR="00046C0B" w:rsidRPr="00046C0B" w14:paraId="1A29B583" w14:textId="77777777" w:rsidTr="0063657A">
        <w:tc>
          <w:tcPr>
            <w:tcW w:w="3780" w:type="dxa"/>
          </w:tcPr>
          <w:p w14:paraId="1A29B580" w14:textId="77777777" w:rsidR="00046C0B" w:rsidRPr="00046C0B" w:rsidRDefault="00046C0B" w:rsidP="00046C0B">
            <w:pPr>
              <w:contextualSpacing/>
            </w:pPr>
            <w:r w:rsidRPr="00046C0B">
              <w:t>Problem solving</w:t>
            </w:r>
          </w:p>
        </w:tc>
        <w:tc>
          <w:tcPr>
            <w:tcW w:w="1123" w:type="dxa"/>
          </w:tcPr>
          <w:p w14:paraId="1A29B581" w14:textId="77777777" w:rsidR="00046C0B" w:rsidRPr="00046C0B" w:rsidRDefault="00046C0B" w:rsidP="00046C0B">
            <w:pPr>
              <w:contextualSpacing/>
            </w:pPr>
            <w:r w:rsidRPr="00046C0B">
              <w:t>28</w:t>
            </w:r>
          </w:p>
        </w:tc>
        <w:tc>
          <w:tcPr>
            <w:tcW w:w="1123" w:type="dxa"/>
          </w:tcPr>
          <w:p w14:paraId="1A29B582" w14:textId="77777777" w:rsidR="00046C0B" w:rsidRPr="00046C0B" w:rsidRDefault="00046C0B" w:rsidP="00046C0B">
            <w:pPr>
              <w:contextualSpacing/>
            </w:pPr>
            <w:r w:rsidRPr="00046C0B">
              <w:t>78%</w:t>
            </w:r>
          </w:p>
        </w:tc>
      </w:tr>
      <w:tr w:rsidR="00046C0B" w:rsidRPr="00046C0B" w14:paraId="1A29B587" w14:textId="77777777" w:rsidTr="0063657A">
        <w:tc>
          <w:tcPr>
            <w:tcW w:w="3780" w:type="dxa"/>
          </w:tcPr>
          <w:p w14:paraId="1A29B584" w14:textId="77777777" w:rsidR="00046C0B" w:rsidRPr="00046C0B" w:rsidRDefault="00046C0B" w:rsidP="00046C0B">
            <w:pPr>
              <w:contextualSpacing/>
            </w:pPr>
            <w:r w:rsidRPr="00046C0B">
              <w:t>Critical thinking</w:t>
            </w:r>
          </w:p>
        </w:tc>
        <w:tc>
          <w:tcPr>
            <w:tcW w:w="1123" w:type="dxa"/>
          </w:tcPr>
          <w:p w14:paraId="1A29B585" w14:textId="77777777" w:rsidR="00046C0B" w:rsidRPr="00046C0B" w:rsidRDefault="00046C0B" w:rsidP="00046C0B">
            <w:pPr>
              <w:contextualSpacing/>
            </w:pPr>
            <w:r w:rsidRPr="00046C0B">
              <w:t>28</w:t>
            </w:r>
          </w:p>
        </w:tc>
        <w:tc>
          <w:tcPr>
            <w:tcW w:w="1123" w:type="dxa"/>
          </w:tcPr>
          <w:p w14:paraId="1A29B586" w14:textId="77777777" w:rsidR="00046C0B" w:rsidRPr="00046C0B" w:rsidRDefault="00046C0B" w:rsidP="00046C0B">
            <w:pPr>
              <w:contextualSpacing/>
            </w:pPr>
            <w:r w:rsidRPr="00046C0B">
              <w:t>78%</w:t>
            </w:r>
          </w:p>
        </w:tc>
      </w:tr>
      <w:tr w:rsidR="00046C0B" w:rsidRPr="00046C0B" w14:paraId="1A29B58B" w14:textId="77777777" w:rsidTr="0063657A">
        <w:tc>
          <w:tcPr>
            <w:tcW w:w="3780" w:type="dxa"/>
          </w:tcPr>
          <w:p w14:paraId="1A29B588" w14:textId="77777777" w:rsidR="00046C0B" w:rsidRPr="00046C0B" w:rsidRDefault="00046C0B" w:rsidP="00046C0B">
            <w:pPr>
              <w:contextualSpacing/>
            </w:pPr>
            <w:r w:rsidRPr="00046C0B">
              <w:t>Conflict Resolution</w:t>
            </w:r>
          </w:p>
        </w:tc>
        <w:tc>
          <w:tcPr>
            <w:tcW w:w="1123" w:type="dxa"/>
          </w:tcPr>
          <w:p w14:paraId="1A29B589" w14:textId="77777777" w:rsidR="00046C0B" w:rsidRPr="00046C0B" w:rsidRDefault="00046C0B" w:rsidP="00046C0B">
            <w:pPr>
              <w:contextualSpacing/>
            </w:pPr>
            <w:r w:rsidRPr="00046C0B">
              <w:t>27</w:t>
            </w:r>
          </w:p>
        </w:tc>
        <w:tc>
          <w:tcPr>
            <w:tcW w:w="1123" w:type="dxa"/>
          </w:tcPr>
          <w:p w14:paraId="1A29B58A" w14:textId="77777777" w:rsidR="00046C0B" w:rsidRPr="00046C0B" w:rsidRDefault="00046C0B" w:rsidP="00046C0B">
            <w:pPr>
              <w:contextualSpacing/>
            </w:pPr>
            <w:r w:rsidRPr="00046C0B">
              <w:t>75%</w:t>
            </w:r>
          </w:p>
        </w:tc>
      </w:tr>
      <w:tr w:rsidR="00046C0B" w:rsidRPr="00046C0B" w14:paraId="1A29B58F" w14:textId="77777777" w:rsidTr="0063657A">
        <w:tc>
          <w:tcPr>
            <w:tcW w:w="3780" w:type="dxa"/>
          </w:tcPr>
          <w:p w14:paraId="1A29B58C" w14:textId="77777777" w:rsidR="00046C0B" w:rsidRPr="00046C0B" w:rsidRDefault="00046C0B" w:rsidP="00046C0B">
            <w:pPr>
              <w:contextualSpacing/>
            </w:pPr>
            <w:r w:rsidRPr="00046C0B">
              <w:t>Versatility/adaptability</w:t>
            </w:r>
          </w:p>
        </w:tc>
        <w:tc>
          <w:tcPr>
            <w:tcW w:w="1123" w:type="dxa"/>
          </w:tcPr>
          <w:p w14:paraId="1A29B58D" w14:textId="77777777" w:rsidR="00046C0B" w:rsidRPr="00046C0B" w:rsidRDefault="00046C0B" w:rsidP="00046C0B">
            <w:pPr>
              <w:contextualSpacing/>
            </w:pPr>
            <w:r w:rsidRPr="00046C0B">
              <w:t>26</w:t>
            </w:r>
          </w:p>
        </w:tc>
        <w:tc>
          <w:tcPr>
            <w:tcW w:w="1123" w:type="dxa"/>
          </w:tcPr>
          <w:p w14:paraId="1A29B58E" w14:textId="77777777" w:rsidR="00046C0B" w:rsidRPr="00046C0B" w:rsidRDefault="00046C0B" w:rsidP="00046C0B">
            <w:pPr>
              <w:contextualSpacing/>
            </w:pPr>
            <w:r w:rsidRPr="00046C0B">
              <w:t>72%</w:t>
            </w:r>
          </w:p>
        </w:tc>
      </w:tr>
      <w:tr w:rsidR="00046C0B" w:rsidRPr="00046C0B" w14:paraId="1A29B593" w14:textId="77777777" w:rsidTr="0063657A">
        <w:tc>
          <w:tcPr>
            <w:tcW w:w="3780" w:type="dxa"/>
          </w:tcPr>
          <w:p w14:paraId="1A29B590" w14:textId="77777777" w:rsidR="00046C0B" w:rsidRPr="00046C0B" w:rsidRDefault="00046C0B" w:rsidP="00046C0B">
            <w:pPr>
              <w:contextualSpacing/>
            </w:pPr>
            <w:r w:rsidRPr="00046C0B">
              <w:t>Team work</w:t>
            </w:r>
          </w:p>
        </w:tc>
        <w:tc>
          <w:tcPr>
            <w:tcW w:w="1123" w:type="dxa"/>
          </w:tcPr>
          <w:p w14:paraId="1A29B591" w14:textId="77777777" w:rsidR="00046C0B" w:rsidRPr="00046C0B" w:rsidRDefault="00046C0B" w:rsidP="00046C0B">
            <w:pPr>
              <w:contextualSpacing/>
            </w:pPr>
            <w:r w:rsidRPr="00046C0B">
              <w:t>26</w:t>
            </w:r>
          </w:p>
        </w:tc>
        <w:tc>
          <w:tcPr>
            <w:tcW w:w="1123" w:type="dxa"/>
          </w:tcPr>
          <w:p w14:paraId="1A29B592" w14:textId="77777777" w:rsidR="00046C0B" w:rsidRPr="00046C0B" w:rsidRDefault="00046C0B" w:rsidP="00046C0B">
            <w:pPr>
              <w:contextualSpacing/>
            </w:pPr>
            <w:r w:rsidRPr="00046C0B">
              <w:t>72%</w:t>
            </w:r>
          </w:p>
        </w:tc>
      </w:tr>
      <w:tr w:rsidR="00046C0B" w:rsidRPr="00046C0B" w14:paraId="1A29B597" w14:textId="77777777" w:rsidTr="0063657A">
        <w:tc>
          <w:tcPr>
            <w:tcW w:w="3780" w:type="dxa"/>
          </w:tcPr>
          <w:p w14:paraId="1A29B594" w14:textId="77777777" w:rsidR="00046C0B" w:rsidRPr="00046C0B" w:rsidRDefault="00046C0B" w:rsidP="00046C0B">
            <w:pPr>
              <w:contextualSpacing/>
            </w:pPr>
            <w:r w:rsidRPr="00046C0B">
              <w:t>Ethics/integrity</w:t>
            </w:r>
          </w:p>
        </w:tc>
        <w:tc>
          <w:tcPr>
            <w:tcW w:w="1123" w:type="dxa"/>
          </w:tcPr>
          <w:p w14:paraId="1A29B595" w14:textId="77777777" w:rsidR="00046C0B" w:rsidRPr="00046C0B" w:rsidRDefault="00046C0B" w:rsidP="00046C0B">
            <w:pPr>
              <w:contextualSpacing/>
            </w:pPr>
            <w:r w:rsidRPr="00046C0B">
              <w:t>24</w:t>
            </w:r>
          </w:p>
        </w:tc>
        <w:tc>
          <w:tcPr>
            <w:tcW w:w="1123" w:type="dxa"/>
          </w:tcPr>
          <w:p w14:paraId="1A29B596" w14:textId="77777777" w:rsidR="00046C0B" w:rsidRPr="00046C0B" w:rsidRDefault="00046C0B" w:rsidP="00046C0B">
            <w:pPr>
              <w:contextualSpacing/>
            </w:pPr>
            <w:r w:rsidRPr="00046C0B">
              <w:t>67%</w:t>
            </w:r>
          </w:p>
        </w:tc>
      </w:tr>
      <w:tr w:rsidR="00046C0B" w:rsidRPr="00046C0B" w14:paraId="1A29B59B" w14:textId="77777777" w:rsidTr="0063657A">
        <w:tc>
          <w:tcPr>
            <w:tcW w:w="3780" w:type="dxa"/>
          </w:tcPr>
          <w:p w14:paraId="1A29B598" w14:textId="77777777" w:rsidR="00046C0B" w:rsidRPr="00046C0B" w:rsidRDefault="00046C0B" w:rsidP="00046C0B">
            <w:pPr>
              <w:contextualSpacing/>
            </w:pPr>
            <w:r w:rsidRPr="00046C0B">
              <w:t>Initiative/self confidence</w:t>
            </w:r>
          </w:p>
        </w:tc>
        <w:tc>
          <w:tcPr>
            <w:tcW w:w="1123" w:type="dxa"/>
          </w:tcPr>
          <w:p w14:paraId="1A29B599" w14:textId="77777777" w:rsidR="00046C0B" w:rsidRPr="00046C0B" w:rsidRDefault="00046C0B" w:rsidP="00046C0B">
            <w:pPr>
              <w:contextualSpacing/>
            </w:pPr>
            <w:r w:rsidRPr="00046C0B">
              <w:t>24</w:t>
            </w:r>
          </w:p>
        </w:tc>
        <w:tc>
          <w:tcPr>
            <w:tcW w:w="1123" w:type="dxa"/>
          </w:tcPr>
          <w:p w14:paraId="1A29B59A" w14:textId="77777777" w:rsidR="00046C0B" w:rsidRPr="00046C0B" w:rsidRDefault="00046C0B" w:rsidP="00046C0B">
            <w:pPr>
              <w:contextualSpacing/>
            </w:pPr>
            <w:r w:rsidRPr="00046C0B">
              <w:t>67%</w:t>
            </w:r>
          </w:p>
        </w:tc>
      </w:tr>
      <w:tr w:rsidR="00046C0B" w:rsidRPr="00046C0B" w14:paraId="1A29B59F" w14:textId="77777777" w:rsidTr="0063657A">
        <w:tc>
          <w:tcPr>
            <w:tcW w:w="3780" w:type="dxa"/>
          </w:tcPr>
          <w:p w14:paraId="1A29B59C" w14:textId="77777777" w:rsidR="00046C0B" w:rsidRPr="00046C0B" w:rsidRDefault="00046C0B" w:rsidP="00046C0B">
            <w:pPr>
              <w:contextualSpacing/>
            </w:pPr>
            <w:r w:rsidRPr="00046C0B">
              <w:t>Oral/verbal communication</w:t>
            </w:r>
          </w:p>
        </w:tc>
        <w:tc>
          <w:tcPr>
            <w:tcW w:w="1123" w:type="dxa"/>
          </w:tcPr>
          <w:p w14:paraId="1A29B59D" w14:textId="77777777" w:rsidR="00046C0B" w:rsidRPr="00046C0B" w:rsidRDefault="00046C0B" w:rsidP="00046C0B">
            <w:pPr>
              <w:contextualSpacing/>
            </w:pPr>
            <w:r w:rsidRPr="00046C0B">
              <w:t>24</w:t>
            </w:r>
          </w:p>
        </w:tc>
        <w:tc>
          <w:tcPr>
            <w:tcW w:w="1123" w:type="dxa"/>
          </w:tcPr>
          <w:p w14:paraId="1A29B59E" w14:textId="77777777" w:rsidR="00046C0B" w:rsidRPr="00046C0B" w:rsidRDefault="00046C0B" w:rsidP="00046C0B">
            <w:pPr>
              <w:contextualSpacing/>
            </w:pPr>
            <w:r w:rsidRPr="00046C0B">
              <w:t>67%</w:t>
            </w:r>
          </w:p>
        </w:tc>
      </w:tr>
      <w:tr w:rsidR="00046C0B" w:rsidRPr="00046C0B" w14:paraId="1A29B5A3" w14:textId="77777777" w:rsidTr="0063657A">
        <w:tc>
          <w:tcPr>
            <w:tcW w:w="3780" w:type="dxa"/>
          </w:tcPr>
          <w:p w14:paraId="1A29B5A0" w14:textId="77777777" w:rsidR="00046C0B" w:rsidRPr="00046C0B" w:rsidRDefault="00046C0B" w:rsidP="00046C0B">
            <w:pPr>
              <w:contextualSpacing/>
            </w:pPr>
            <w:r w:rsidRPr="00046C0B">
              <w:t>Writing/written communication</w:t>
            </w:r>
          </w:p>
        </w:tc>
        <w:tc>
          <w:tcPr>
            <w:tcW w:w="1123" w:type="dxa"/>
          </w:tcPr>
          <w:p w14:paraId="1A29B5A1" w14:textId="77777777" w:rsidR="00046C0B" w:rsidRPr="00046C0B" w:rsidRDefault="00046C0B" w:rsidP="00046C0B">
            <w:pPr>
              <w:contextualSpacing/>
            </w:pPr>
            <w:r w:rsidRPr="00046C0B">
              <w:t>23</w:t>
            </w:r>
          </w:p>
        </w:tc>
        <w:tc>
          <w:tcPr>
            <w:tcW w:w="1123" w:type="dxa"/>
          </w:tcPr>
          <w:p w14:paraId="1A29B5A2" w14:textId="77777777" w:rsidR="00046C0B" w:rsidRPr="00046C0B" w:rsidRDefault="00046C0B" w:rsidP="00046C0B">
            <w:pPr>
              <w:contextualSpacing/>
            </w:pPr>
            <w:r w:rsidRPr="00046C0B">
              <w:t>64%</w:t>
            </w:r>
          </w:p>
        </w:tc>
      </w:tr>
      <w:tr w:rsidR="00046C0B" w:rsidRPr="00046C0B" w14:paraId="1A29B5A7" w14:textId="77777777" w:rsidTr="0063657A">
        <w:tc>
          <w:tcPr>
            <w:tcW w:w="3780" w:type="dxa"/>
          </w:tcPr>
          <w:p w14:paraId="1A29B5A4" w14:textId="77777777" w:rsidR="00046C0B" w:rsidRPr="00046C0B" w:rsidRDefault="00046C0B" w:rsidP="00046C0B">
            <w:pPr>
              <w:contextualSpacing/>
            </w:pPr>
            <w:r w:rsidRPr="00046C0B">
              <w:t>Relationship with co-workers</w:t>
            </w:r>
          </w:p>
        </w:tc>
        <w:tc>
          <w:tcPr>
            <w:tcW w:w="1123" w:type="dxa"/>
          </w:tcPr>
          <w:p w14:paraId="1A29B5A5" w14:textId="77777777" w:rsidR="00046C0B" w:rsidRPr="00046C0B" w:rsidRDefault="00046C0B" w:rsidP="00046C0B">
            <w:pPr>
              <w:contextualSpacing/>
            </w:pPr>
            <w:r w:rsidRPr="00046C0B">
              <w:t>22</w:t>
            </w:r>
          </w:p>
        </w:tc>
        <w:tc>
          <w:tcPr>
            <w:tcW w:w="1123" w:type="dxa"/>
          </w:tcPr>
          <w:p w14:paraId="1A29B5A6" w14:textId="77777777" w:rsidR="00046C0B" w:rsidRPr="00046C0B" w:rsidRDefault="00046C0B" w:rsidP="00046C0B">
            <w:pPr>
              <w:contextualSpacing/>
            </w:pPr>
            <w:r w:rsidRPr="00046C0B">
              <w:t>61%</w:t>
            </w:r>
          </w:p>
        </w:tc>
      </w:tr>
      <w:tr w:rsidR="00046C0B" w:rsidRPr="00046C0B" w14:paraId="1A29B5AB" w14:textId="77777777" w:rsidTr="0063657A">
        <w:tc>
          <w:tcPr>
            <w:tcW w:w="3780" w:type="dxa"/>
          </w:tcPr>
          <w:p w14:paraId="1A29B5A8" w14:textId="77777777" w:rsidR="00046C0B" w:rsidRPr="00046C0B" w:rsidRDefault="00046C0B" w:rsidP="00046C0B">
            <w:pPr>
              <w:contextualSpacing/>
            </w:pPr>
            <w:r w:rsidRPr="00046C0B">
              <w:t xml:space="preserve">Math </w:t>
            </w:r>
          </w:p>
        </w:tc>
        <w:tc>
          <w:tcPr>
            <w:tcW w:w="1123" w:type="dxa"/>
          </w:tcPr>
          <w:p w14:paraId="1A29B5A9" w14:textId="77777777" w:rsidR="00046C0B" w:rsidRPr="00046C0B" w:rsidRDefault="00046C0B" w:rsidP="00046C0B">
            <w:pPr>
              <w:contextualSpacing/>
            </w:pPr>
            <w:r w:rsidRPr="00046C0B">
              <w:t>19</w:t>
            </w:r>
          </w:p>
        </w:tc>
        <w:tc>
          <w:tcPr>
            <w:tcW w:w="1123" w:type="dxa"/>
          </w:tcPr>
          <w:p w14:paraId="1A29B5AA" w14:textId="77777777" w:rsidR="00046C0B" w:rsidRPr="00046C0B" w:rsidRDefault="00046C0B" w:rsidP="00046C0B">
            <w:pPr>
              <w:contextualSpacing/>
            </w:pPr>
            <w:r w:rsidRPr="00046C0B">
              <w:t>53%</w:t>
            </w:r>
          </w:p>
        </w:tc>
      </w:tr>
      <w:tr w:rsidR="00046C0B" w:rsidRPr="00046C0B" w14:paraId="1A29B5AF" w14:textId="77777777" w:rsidTr="0063657A">
        <w:tc>
          <w:tcPr>
            <w:tcW w:w="3780" w:type="dxa"/>
          </w:tcPr>
          <w:p w14:paraId="1A29B5AC" w14:textId="77777777" w:rsidR="00046C0B" w:rsidRPr="00046C0B" w:rsidRDefault="00046C0B" w:rsidP="00046C0B">
            <w:pPr>
              <w:contextualSpacing/>
            </w:pPr>
            <w:r w:rsidRPr="00046C0B">
              <w:t>Ability to accept supervision</w:t>
            </w:r>
          </w:p>
        </w:tc>
        <w:tc>
          <w:tcPr>
            <w:tcW w:w="1123" w:type="dxa"/>
          </w:tcPr>
          <w:p w14:paraId="1A29B5AD" w14:textId="77777777" w:rsidR="00046C0B" w:rsidRPr="00046C0B" w:rsidRDefault="00046C0B" w:rsidP="00046C0B">
            <w:pPr>
              <w:contextualSpacing/>
            </w:pPr>
            <w:r w:rsidRPr="00046C0B">
              <w:t>18</w:t>
            </w:r>
          </w:p>
        </w:tc>
        <w:tc>
          <w:tcPr>
            <w:tcW w:w="1123" w:type="dxa"/>
          </w:tcPr>
          <w:p w14:paraId="1A29B5AE" w14:textId="77777777" w:rsidR="00046C0B" w:rsidRPr="00046C0B" w:rsidRDefault="00046C0B" w:rsidP="00046C0B">
            <w:pPr>
              <w:contextualSpacing/>
            </w:pPr>
            <w:r w:rsidRPr="00046C0B">
              <w:t>50%</w:t>
            </w:r>
          </w:p>
        </w:tc>
      </w:tr>
      <w:tr w:rsidR="00046C0B" w:rsidRPr="00046C0B" w14:paraId="1A29B5B3" w14:textId="77777777" w:rsidTr="0063657A">
        <w:tc>
          <w:tcPr>
            <w:tcW w:w="3780" w:type="dxa"/>
          </w:tcPr>
          <w:p w14:paraId="1A29B5B0" w14:textId="77777777" w:rsidR="00046C0B" w:rsidRPr="00046C0B" w:rsidRDefault="00046C0B" w:rsidP="00046C0B">
            <w:pPr>
              <w:contextualSpacing/>
            </w:pPr>
            <w:r w:rsidRPr="00046C0B">
              <w:t>Accounting</w:t>
            </w:r>
          </w:p>
        </w:tc>
        <w:tc>
          <w:tcPr>
            <w:tcW w:w="1123" w:type="dxa"/>
          </w:tcPr>
          <w:p w14:paraId="1A29B5B1" w14:textId="77777777" w:rsidR="00046C0B" w:rsidRPr="00046C0B" w:rsidRDefault="00046C0B" w:rsidP="00046C0B">
            <w:pPr>
              <w:contextualSpacing/>
            </w:pPr>
            <w:r w:rsidRPr="00046C0B">
              <w:t>18</w:t>
            </w:r>
          </w:p>
        </w:tc>
        <w:tc>
          <w:tcPr>
            <w:tcW w:w="1123" w:type="dxa"/>
          </w:tcPr>
          <w:p w14:paraId="1A29B5B2" w14:textId="77777777" w:rsidR="00046C0B" w:rsidRPr="00046C0B" w:rsidRDefault="00046C0B" w:rsidP="00046C0B">
            <w:pPr>
              <w:contextualSpacing/>
            </w:pPr>
            <w:r w:rsidRPr="00046C0B">
              <w:t>50%</w:t>
            </w:r>
          </w:p>
        </w:tc>
      </w:tr>
      <w:tr w:rsidR="00046C0B" w:rsidRPr="00046C0B" w14:paraId="1A29B5B7" w14:textId="77777777" w:rsidTr="0063657A">
        <w:tc>
          <w:tcPr>
            <w:tcW w:w="3780" w:type="dxa"/>
          </w:tcPr>
          <w:p w14:paraId="1A29B5B4" w14:textId="77777777" w:rsidR="00046C0B" w:rsidRPr="00046C0B" w:rsidRDefault="00046C0B" w:rsidP="00046C0B">
            <w:pPr>
              <w:contextualSpacing/>
            </w:pPr>
            <w:r w:rsidRPr="00046C0B">
              <w:t>Effective citizenship</w:t>
            </w:r>
          </w:p>
        </w:tc>
        <w:tc>
          <w:tcPr>
            <w:tcW w:w="1123" w:type="dxa"/>
          </w:tcPr>
          <w:p w14:paraId="1A29B5B5" w14:textId="77777777" w:rsidR="00046C0B" w:rsidRPr="00046C0B" w:rsidRDefault="00046C0B" w:rsidP="00046C0B">
            <w:pPr>
              <w:contextualSpacing/>
            </w:pPr>
            <w:r w:rsidRPr="00046C0B">
              <w:t>17</w:t>
            </w:r>
          </w:p>
        </w:tc>
        <w:tc>
          <w:tcPr>
            <w:tcW w:w="1123" w:type="dxa"/>
          </w:tcPr>
          <w:p w14:paraId="1A29B5B6" w14:textId="77777777" w:rsidR="00046C0B" w:rsidRPr="00046C0B" w:rsidRDefault="00046C0B" w:rsidP="00046C0B">
            <w:pPr>
              <w:contextualSpacing/>
            </w:pPr>
            <w:r w:rsidRPr="00046C0B">
              <w:t>47%</w:t>
            </w:r>
          </w:p>
        </w:tc>
      </w:tr>
    </w:tbl>
    <w:p w14:paraId="1A29B5B8" w14:textId="77777777" w:rsidR="00046C0B" w:rsidRPr="00046C0B" w:rsidRDefault="00046C0B" w:rsidP="00046C0B">
      <w:pPr>
        <w:spacing w:line="276" w:lineRule="auto"/>
      </w:pPr>
    </w:p>
    <w:p w14:paraId="1A29B5B9" w14:textId="77777777" w:rsidR="00046C0B" w:rsidRPr="00046C0B" w:rsidRDefault="00046C0B" w:rsidP="00046C0B">
      <w:pPr>
        <w:spacing w:after="0"/>
      </w:pPr>
      <w:r w:rsidRPr="00046C0B">
        <w:t xml:space="preserve">Others key skills mentioned were time management, cultural awareness, customer service, eBusiness, change management, and social media. </w:t>
      </w:r>
    </w:p>
    <w:p w14:paraId="1A29B5BA" w14:textId="77777777" w:rsidR="00046C0B" w:rsidRPr="00046C0B" w:rsidRDefault="00046C0B" w:rsidP="00046C0B">
      <w:pPr>
        <w:spacing w:after="0"/>
      </w:pPr>
    </w:p>
    <w:p w14:paraId="1A29B5BB" w14:textId="77777777" w:rsidR="00046C0B" w:rsidRPr="00046C0B" w:rsidRDefault="00046C0B" w:rsidP="00046C0B">
      <w:pPr>
        <w:spacing w:after="0"/>
      </w:pPr>
      <w:r w:rsidRPr="00046C0B">
        <w:t>In response to the question about skills and qualities needed for future managerial and workplace changes, the following were the top areas given by our interviewees: social media, technology, understanding international business, eBusiness, project Management, customer service, cost accounting and finance, and marketing development for non-profits.</w:t>
      </w:r>
    </w:p>
    <w:p w14:paraId="1A29B5BC" w14:textId="77777777" w:rsidR="00046C0B" w:rsidRPr="00046C0B" w:rsidRDefault="00046C0B" w:rsidP="00046C0B">
      <w:pPr>
        <w:spacing w:after="0"/>
      </w:pPr>
    </w:p>
    <w:p w14:paraId="1A29B5BD" w14:textId="77777777" w:rsidR="00046C0B" w:rsidRPr="00046C0B" w:rsidRDefault="00046C0B" w:rsidP="00046C0B">
      <w:pPr>
        <w:spacing w:after="0"/>
      </w:pPr>
      <w:r w:rsidRPr="00046C0B">
        <w:t xml:space="preserve">The responses on compensation widely varied. The following are some of the most common comments made by the employers in regard to compensation. </w:t>
      </w:r>
    </w:p>
    <w:p w14:paraId="1A29B5BE" w14:textId="77777777" w:rsidR="00046C0B" w:rsidRPr="00046C0B" w:rsidRDefault="00046C0B" w:rsidP="00046C0B">
      <w:pPr>
        <w:numPr>
          <w:ilvl w:val="0"/>
          <w:numId w:val="4"/>
        </w:numPr>
        <w:spacing w:after="0" w:line="276" w:lineRule="auto"/>
      </w:pPr>
      <w:r w:rsidRPr="00046C0B">
        <w:t>Compensation depends on experience;</w:t>
      </w:r>
    </w:p>
    <w:p w14:paraId="1A29B5BF" w14:textId="77777777" w:rsidR="00046C0B" w:rsidRPr="00046C0B" w:rsidRDefault="00046C0B" w:rsidP="00046C0B">
      <w:pPr>
        <w:numPr>
          <w:ilvl w:val="0"/>
          <w:numId w:val="4"/>
        </w:numPr>
        <w:spacing w:after="0" w:line="276" w:lineRule="auto"/>
      </w:pPr>
      <w:r w:rsidRPr="00046C0B">
        <w:t>Four year degree holders make 10% to 20% higher wages and salaries;</w:t>
      </w:r>
    </w:p>
    <w:p w14:paraId="1A29B5C0" w14:textId="77777777" w:rsidR="00046C0B" w:rsidRPr="00046C0B" w:rsidRDefault="00046C0B" w:rsidP="00046C0B">
      <w:pPr>
        <w:numPr>
          <w:ilvl w:val="0"/>
          <w:numId w:val="4"/>
        </w:numPr>
        <w:spacing w:after="0" w:line="276" w:lineRule="auto"/>
      </w:pPr>
      <w:r w:rsidRPr="00046C0B">
        <w:t>Some companies hire only four year degree holders for management positions;</w:t>
      </w:r>
    </w:p>
    <w:p w14:paraId="1A29B5C1" w14:textId="77777777" w:rsidR="00046C0B" w:rsidRPr="00046C0B" w:rsidRDefault="00046C0B" w:rsidP="00046C0B">
      <w:pPr>
        <w:numPr>
          <w:ilvl w:val="0"/>
          <w:numId w:val="4"/>
        </w:numPr>
        <w:spacing w:after="0" w:line="276" w:lineRule="auto"/>
      </w:pPr>
      <w:r w:rsidRPr="00046C0B">
        <w:t>Some companies, especially those that are technically based, give more weight to skilled candidates.</w:t>
      </w:r>
    </w:p>
    <w:p w14:paraId="1A29B5C2" w14:textId="77777777" w:rsidR="00046C0B" w:rsidRPr="00046C0B" w:rsidRDefault="00046C0B" w:rsidP="00046C0B">
      <w:pPr>
        <w:spacing w:after="0"/>
        <w:ind w:left="720"/>
      </w:pPr>
    </w:p>
    <w:p w14:paraId="1A29B5C3" w14:textId="77777777" w:rsidR="00046C0B" w:rsidRPr="00046C0B" w:rsidRDefault="00046C0B" w:rsidP="00046C0B">
      <w:pPr>
        <w:spacing w:after="0"/>
      </w:pPr>
      <w:r w:rsidRPr="00046C0B">
        <w:t>In response to what kind of positions Clark graduates of a four-year, applied management degree qualify, the responses varied, depending on the industry. Here are some of the common responses:</w:t>
      </w:r>
    </w:p>
    <w:p w14:paraId="1A29B5C4" w14:textId="77777777" w:rsidR="00046C0B" w:rsidRPr="00046C0B" w:rsidRDefault="00046C0B" w:rsidP="00046C0B">
      <w:pPr>
        <w:numPr>
          <w:ilvl w:val="0"/>
          <w:numId w:val="5"/>
        </w:numPr>
        <w:spacing w:after="0" w:line="276" w:lineRule="auto"/>
      </w:pPr>
      <w:r w:rsidRPr="00046C0B">
        <w:t>Most prefer coupling a management degree with technical experience, for someone to be considered for a management or supervisory position;</w:t>
      </w:r>
    </w:p>
    <w:p w14:paraId="1A29B5C5" w14:textId="77777777" w:rsidR="00046C0B" w:rsidRPr="00046C0B" w:rsidRDefault="00046C0B" w:rsidP="00046C0B">
      <w:pPr>
        <w:numPr>
          <w:ilvl w:val="0"/>
          <w:numId w:val="5"/>
        </w:numPr>
        <w:spacing w:after="0" w:line="276" w:lineRule="auto"/>
      </w:pPr>
      <w:r w:rsidRPr="00046C0B">
        <w:t>A management degree with no experience will ensure an entry- level or a paid internship position;</w:t>
      </w:r>
    </w:p>
    <w:p w14:paraId="1A29B5C6" w14:textId="77777777" w:rsidR="00046C0B" w:rsidRPr="00046C0B" w:rsidRDefault="00046C0B" w:rsidP="00046C0B">
      <w:pPr>
        <w:numPr>
          <w:ilvl w:val="0"/>
          <w:numId w:val="5"/>
        </w:numPr>
        <w:spacing w:after="0" w:line="276" w:lineRule="auto"/>
      </w:pPr>
      <w:r w:rsidRPr="00046C0B">
        <w:t>Some employees hire managers through internal promotions;</w:t>
      </w:r>
    </w:p>
    <w:p w14:paraId="1A29B5C7" w14:textId="77777777" w:rsidR="00046C0B" w:rsidRPr="00046C0B" w:rsidRDefault="00046C0B" w:rsidP="00046C0B">
      <w:pPr>
        <w:numPr>
          <w:ilvl w:val="0"/>
          <w:numId w:val="5"/>
        </w:numPr>
        <w:spacing w:after="0" w:line="276" w:lineRule="auto"/>
      </w:pPr>
      <w:r w:rsidRPr="00046C0B">
        <w:lastRenderedPageBreak/>
        <w:t>Other positions include customer service manager, assistant branch manager, financial manager, and sales representative.</w:t>
      </w:r>
    </w:p>
    <w:p w14:paraId="1A29B5C8" w14:textId="77777777" w:rsidR="00046C0B" w:rsidRPr="00046C0B" w:rsidRDefault="00046C0B" w:rsidP="00046C0B">
      <w:pPr>
        <w:spacing w:after="0"/>
      </w:pPr>
    </w:p>
    <w:p w14:paraId="1A29B5C9" w14:textId="77777777" w:rsidR="00046C0B" w:rsidRPr="00046C0B" w:rsidRDefault="00046C0B" w:rsidP="00046C0B">
      <w:pPr>
        <w:spacing w:after="0"/>
      </w:pPr>
      <w:r w:rsidRPr="00046C0B">
        <w:t>In response to the question about the productivity of the organization and the opportunities for an employee finishing this degree to advance, most affirmed that productivity will increase, as the employee understands the bigger picture and the functions of the business better. Also the chances of advancement will increase, as the individual is now able to lead, resolve problems, and understand the strategic goals of the organization.</w:t>
      </w:r>
    </w:p>
    <w:p w14:paraId="1A29B5CA" w14:textId="77777777" w:rsidR="00046C0B" w:rsidRPr="00046C0B" w:rsidRDefault="00046C0B" w:rsidP="00046C0B">
      <w:pPr>
        <w:spacing w:after="0"/>
      </w:pPr>
    </w:p>
    <w:p w14:paraId="1A29B5CB" w14:textId="77777777" w:rsidR="00046C0B" w:rsidRPr="00046C0B" w:rsidRDefault="00046C0B" w:rsidP="00046C0B">
      <w:pPr>
        <w:spacing w:after="0"/>
      </w:pPr>
      <w:r w:rsidRPr="00046C0B">
        <w:t>In response to the question about what support would employers offer employees trying to finish a management degree while working, the most common ways provided were the following:</w:t>
      </w:r>
    </w:p>
    <w:p w14:paraId="1A29B5CC" w14:textId="77777777" w:rsidR="00046C0B" w:rsidRPr="00046C0B" w:rsidRDefault="00046C0B" w:rsidP="00046C0B">
      <w:pPr>
        <w:numPr>
          <w:ilvl w:val="0"/>
          <w:numId w:val="6"/>
        </w:numPr>
        <w:spacing w:after="0" w:line="276" w:lineRule="auto"/>
      </w:pPr>
      <w:r w:rsidRPr="00046C0B">
        <w:t>Tuition reimbursement</w:t>
      </w:r>
    </w:p>
    <w:p w14:paraId="1A29B5CD" w14:textId="77777777" w:rsidR="00046C0B" w:rsidRPr="00046C0B" w:rsidRDefault="00046C0B" w:rsidP="00046C0B">
      <w:pPr>
        <w:numPr>
          <w:ilvl w:val="0"/>
          <w:numId w:val="6"/>
        </w:numPr>
        <w:spacing w:after="0" w:line="276" w:lineRule="auto"/>
      </w:pPr>
      <w:r w:rsidRPr="00046C0B">
        <w:t>A Flexible work schedule</w:t>
      </w:r>
    </w:p>
    <w:p w14:paraId="1A29B5CE" w14:textId="77777777" w:rsidR="00046C0B" w:rsidRPr="00046C0B" w:rsidRDefault="00046C0B" w:rsidP="00046C0B">
      <w:pPr>
        <w:numPr>
          <w:ilvl w:val="0"/>
          <w:numId w:val="6"/>
        </w:numPr>
        <w:spacing w:after="0" w:line="276" w:lineRule="auto"/>
      </w:pPr>
      <w:r w:rsidRPr="00046C0B">
        <w:t>Paid Internship programs (some with benefits)</w:t>
      </w:r>
    </w:p>
    <w:p w14:paraId="1A29B5CF" w14:textId="77777777" w:rsidR="00046C0B" w:rsidRPr="00046C0B" w:rsidRDefault="00046C0B" w:rsidP="00046C0B">
      <w:pPr>
        <w:spacing w:after="0"/>
      </w:pPr>
    </w:p>
    <w:p w14:paraId="1A29B5D0" w14:textId="77777777" w:rsidR="00046C0B" w:rsidRPr="00046C0B" w:rsidRDefault="00046C0B" w:rsidP="00046C0B">
      <w:pPr>
        <w:spacing w:after="0"/>
      </w:pPr>
      <w:r w:rsidRPr="00046C0B">
        <w:t>In all, the responses to the questions in the interview were very positive.  The information provided excellent information upon which Clark College can build its upper-level program in applied management.</w:t>
      </w:r>
    </w:p>
    <w:p w14:paraId="1A29B5D1" w14:textId="77777777" w:rsidR="00046C0B" w:rsidRPr="00046C0B" w:rsidRDefault="00046C0B" w:rsidP="00046C0B">
      <w:pPr>
        <w:spacing w:after="0"/>
        <w:rPr>
          <w:b/>
        </w:rPr>
      </w:pPr>
    </w:p>
    <w:p w14:paraId="1A29B5D2" w14:textId="77777777" w:rsidR="00046C0B" w:rsidRPr="00046C0B" w:rsidRDefault="00046C0B" w:rsidP="00046C0B">
      <w:pPr>
        <w:spacing w:after="0"/>
        <w:rPr>
          <w:b/>
        </w:rPr>
      </w:pPr>
      <w:r w:rsidRPr="00046C0B">
        <w:rPr>
          <w:b/>
        </w:rPr>
        <w:t>BAS Management Degree- Advisory Committee Survey</w:t>
      </w:r>
    </w:p>
    <w:p w14:paraId="1A29B5D3" w14:textId="77777777" w:rsidR="00046C0B" w:rsidRPr="00046C0B" w:rsidRDefault="00046C0B" w:rsidP="00046C0B">
      <w:pPr>
        <w:spacing w:after="0"/>
        <w:rPr>
          <w:b/>
        </w:rPr>
      </w:pPr>
    </w:p>
    <w:p w14:paraId="1A29B5D4" w14:textId="77777777" w:rsidR="00046C0B" w:rsidRPr="00046C0B" w:rsidRDefault="00046C0B" w:rsidP="00046C0B">
      <w:pPr>
        <w:spacing w:after="0"/>
      </w:pPr>
      <w:r w:rsidRPr="00046C0B">
        <w:t xml:space="preserve">During summer quarter 2013, Business Division faculty asked members of the advisory committees to participate in an online survey to determine interest in this degree and to gather feedback about impact on career opportunities and community need for a bachelor’s degree in the field. A total of 34 responses were collected out of 287 members, which is a 12% response rate. This should be taken into consideration when utilizing the data collected in this survey. </w:t>
      </w:r>
    </w:p>
    <w:p w14:paraId="1A29B5D5" w14:textId="77777777" w:rsidR="00046C0B" w:rsidRPr="00046C0B" w:rsidRDefault="00046C0B" w:rsidP="00046C0B">
      <w:pPr>
        <w:spacing w:after="0"/>
      </w:pPr>
    </w:p>
    <w:p w14:paraId="1A29B5D6" w14:textId="77777777" w:rsidR="00046C0B" w:rsidRPr="00046C0B" w:rsidRDefault="00046C0B" w:rsidP="00046C0B">
      <w:pPr>
        <w:spacing w:after="0"/>
      </w:pPr>
      <w:r w:rsidRPr="00046C0B">
        <w:t xml:space="preserve">Survey results indicated a general interest in the Bachelor of Applied Science in Management degree by career and technical agencies in the community.  The top five skills identified as lacking in new employees included conflict resolution, critical thinking, effective decision making, problem solving, and writing/written communication. Common themes throughout the open-ended questions of the survey indicated that the current managerial process includes hard work, development of interpersonal and leadership skills, and taking increasingly responsible positions within the organization.  </w:t>
      </w:r>
    </w:p>
    <w:p w14:paraId="1A29B5D7" w14:textId="77777777" w:rsidR="00046C0B" w:rsidRPr="00046C0B" w:rsidRDefault="00046C0B" w:rsidP="00046C0B">
      <w:pPr>
        <w:spacing w:after="0"/>
      </w:pPr>
    </w:p>
    <w:p w14:paraId="1A29B5D8" w14:textId="77777777" w:rsidR="00046C0B" w:rsidRPr="00046C0B" w:rsidRDefault="00046C0B" w:rsidP="00046C0B">
      <w:pPr>
        <w:spacing w:after="0"/>
      </w:pPr>
      <w:r w:rsidRPr="00046C0B">
        <w:t>Development of a four-year degree may provide increased employment opportunities, accelerated timeline to management positions, and a complementary blend of business management skills in addition to the courses in technical skills; however, there is a large amount of variation on whether there is a monetary difference in compensation by type of career or technical program.</w:t>
      </w:r>
    </w:p>
    <w:p w14:paraId="1A29B5D9" w14:textId="77777777" w:rsidR="00046C0B" w:rsidRPr="00046C0B" w:rsidRDefault="00046C0B" w:rsidP="00046C0B">
      <w:pPr>
        <w:spacing w:after="0"/>
      </w:pPr>
    </w:p>
    <w:p w14:paraId="1A29B5DA" w14:textId="77777777" w:rsidR="00046C0B" w:rsidRPr="00046C0B" w:rsidRDefault="00046C0B" w:rsidP="00046C0B">
      <w:pPr>
        <w:spacing w:after="0"/>
      </w:pPr>
      <w:r w:rsidRPr="00046C0B">
        <w:t xml:space="preserve">Respondents indicated that Clark College could fill a current void in local management training, as there is limited access to managerial training programs within the career and </w:t>
      </w:r>
      <w:r w:rsidRPr="00046C0B">
        <w:lastRenderedPageBreak/>
        <w:t>technical fields, except for internal, company-based training programs. However, there was not a consensus on whether there is a need in career and technical fields for a Bachelor of Applied Science in Management degree. The careers in medical fields appear to have a stronger interest for the degree, but this could be due to the sampling and administration process, which resulted in a larger number of responses in this category.</w:t>
      </w:r>
    </w:p>
    <w:p w14:paraId="1A29B5DB" w14:textId="77777777" w:rsidR="00046C0B" w:rsidRPr="00046C0B" w:rsidRDefault="00046C0B" w:rsidP="00046C0B">
      <w:pPr>
        <w:spacing w:after="0"/>
      </w:pPr>
    </w:p>
    <w:p w14:paraId="1A29B5DC" w14:textId="77777777" w:rsidR="00046C0B" w:rsidRPr="00046C0B" w:rsidRDefault="00046C0B" w:rsidP="00046C0B">
      <w:pPr>
        <w:spacing w:after="0"/>
      </w:pPr>
      <w:r w:rsidRPr="00046C0B">
        <w:t>Please note that this may not be a fully representative sample of the advisory committee member views on the Bachelor of Applied Science in Management degree. Only a small proportion (12%) of advisory committee members responded to the survey (34 respondents) which was voluntary. This survey was not intended to be representative of the career and technical fields throughout the community but used in conjunction with the Employer Interviews, to learn more about the potential impact on career opportunities and community need for a bachelor’s degree in the field.</w:t>
      </w:r>
    </w:p>
    <w:p w14:paraId="1A29B5DD" w14:textId="77777777" w:rsidR="00046C0B" w:rsidRPr="00046C0B" w:rsidRDefault="00046C0B" w:rsidP="00046C0B">
      <w:pPr>
        <w:spacing w:after="0"/>
      </w:pPr>
    </w:p>
    <w:p w14:paraId="1A29B5DE" w14:textId="77777777" w:rsidR="00046C0B" w:rsidRPr="00046C0B" w:rsidRDefault="00046C0B" w:rsidP="00046C0B">
      <w:pPr>
        <w:tabs>
          <w:tab w:val="left" w:pos="360"/>
        </w:tabs>
        <w:spacing w:after="0"/>
        <w:rPr>
          <w:b/>
        </w:rPr>
      </w:pPr>
      <w:r w:rsidRPr="00046C0B">
        <w:rPr>
          <w:b/>
        </w:rPr>
        <w:t>4.</w:t>
      </w:r>
      <w:r w:rsidRPr="00046C0B">
        <w:rPr>
          <w:b/>
        </w:rPr>
        <w:tab/>
        <w:t>Criteria: Student demand for program within the region</w:t>
      </w:r>
    </w:p>
    <w:p w14:paraId="1A29B5DF" w14:textId="77777777" w:rsidR="00046C0B" w:rsidRPr="00046C0B" w:rsidRDefault="00046C0B" w:rsidP="00046C0B">
      <w:pPr>
        <w:spacing w:after="0"/>
      </w:pPr>
    </w:p>
    <w:p w14:paraId="1A29B5E0" w14:textId="77777777" w:rsidR="00046C0B" w:rsidRPr="00046C0B" w:rsidRDefault="00046C0B" w:rsidP="00046C0B">
      <w:pPr>
        <w:spacing w:after="0"/>
      </w:pPr>
      <w:r w:rsidRPr="00046C0B">
        <w:t>The BAS in management builds from existing CTE programs at Clark College to junior-senior level courses, to prepare students for small business ownership, entrepreneurship, and leadership and managerial positions. Our Employers’ surveys show a need for this educational preparation in all fields, to support training and workforce needs of businesses and non-profits.</w:t>
      </w:r>
    </w:p>
    <w:p w14:paraId="1A29B5E1" w14:textId="77777777" w:rsidR="00046C0B" w:rsidRPr="00046C0B" w:rsidRDefault="00046C0B" w:rsidP="00046C0B">
      <w:pPr>
        <w:spacing w:after="0"/>
      </w:pPr>
    </w:p>
    <w:p w14:paraId="1A29B5E2" w14:textId="77777777" w:rsidR="00046C0B" w:rsidRPr="00046C0B" w:rsidRDefault="00046C0B" w:rsidP="00046C0B">
      <w:pPr>
        <w:spacing w:after="0"/>
      </w:pPr>
      <w:r w:rsidRPr="00046C0B">
        <w:t>The BAS in management directly links to the existing two-year associate of Applied Science in Management, Business, Accounting, and Marketing degrees.  Work is underway to develop additional two-year degrees in business in International Business and Retail Management.</w:t>
      </w:r>
    </w:p>
    <w:p w14:paraId="1A29B5E3" w14:textId="77777777" w:rsidR="00046C0B" w:rsidRPr="00046C0B" w:rsidRDefault="00046C0B" w:rsidP="00046C0B">
      <w:pPr>
        <w:spacing w:after="0"/>
      </w:pPr>
    </w:p>
    <w:p w14:paraId="1A29B5E4" w14:textId="77777777" w:rsidR="00046C0B" w:rsidRPr="00046C0B" w:rsidRDefault="00046C0B" w:rsidP="00046C0B">
      <w:pPr>
        <w:spacing w:after="0"/>
        <w:rPr>
          <w:b/>
        </w:rPr>
      </w:pPr>
      <w:r w:rsidRPr="00046C0B">
        <w:rPr>
          <w:b/>
        </w:rPr>
        <w:t>Business/Management/Marketing/Merchandising/Accounting</w:t>
      </w:r>
    </w:p>
    <w:tbl>
      <w:tblPr>
        <w:tblStyle w:val="TableGrid1"/>
        <w:tblW w:w="0" w:type="auto"/>
        <w:tblInd w:w="108" w:type="dxa"/>
        <w:tblLook w:val="04A0" w:firstRow="1" w:lastRow="0" w:firstColumn="1" w:lastColumn="0" w:noHBand="0" w:noVBand="1"/>
      </w:tblPr>
      <w:tblGrid>
        <w:gridCol w:w="1915"/>
        <w:gridCol w:w="1916"/>
      </w:tblGrid>
      <w:tr w:rsidR="00046C0B" w:rsidRPr="00046C0B" w14:paraId="1A29B5E7" w14:textId="77777777" w:rsidTr="0063657A">
        <w:tc>
          <w:tcPr>
            <w:tcW w:w="1915" w:type="dxa"/>
            <w:shd w:val="clear" w:color="auto" w:fill="DDD9C3" w:themeFill="background2" w:themeFillShade="E6"/>
          </w:tcPr>
          <w:p w14:paraId="1A29B5E5" w14:textId="77777777" w:rsidR="00046C0B" w:rsidRPr="00046C0B" w:rsidRDefault="00046C0B" w:rsidP="00046C0B">
            <w:pPr>
              <w:jc w:val="center"/>
            </w:pPr>
            <w:r w:rsidRPr="00046C0B">
              <w:t>Year</w:t>
            </w:r>
          </w:p>
        </w:tc>
        <w:tc>
          <w:tcPr>
            <w:tcW w:w="1916" w:type="dxa"/>
            <w:shd w:val="clear" w:color="auto" w:fill="DDD9C3" w:themeFill="background2" w:themeFillShade="E6"/>
          </w:tcPr>
          <w:p w14:paraId="1A29B5E6" w14:textId="77777777" w:rsidR="00046C0B" w:rsidRPr="00046C0B" w:rsidRDefault="00046C0B" w:rsidP="00046C0B">
            <w:pPr>
              <w:jc w:val="center"/>
            </w:pPr>
            <w:r w:rsidRPr="00046C0B">
              <w:t>Degree Completion</w:t>
            </w:r>
          </w:p>
        </w:tc>
      </w:tr>
      <w:tr w:rsidR="00046C0B" w:rsidRPr="00046C0B" w14:paraId="1A29B5EA" w14:textId="77777777" w:rsidTr="0063657A">
        <w:tc>
          <w:tcPr>
            <w:tcW w:w="1915" w:type="dxa"/>
          </w:tcPr>
          <w:p w14:paraId="1A29B5E8" w14:textId="77777777" w:rsidR="00046C0B" w:rsidRPr="00046C0B" w:rsidRDefault="00046C0B" w:rsidP="00046C0B">
            <w:r w:rsidRPr="00046C0B">
              <w:t>2007- 2008</w:t>
            </w:r>
          </w:p>
        </w:tc>
        <w:tc>
          <w:tcPr>
            <w:tcW w:w="1916" w:type="dxa"/>
          </w:tcPr>
          <w:p w14:paraId="1A29B5E9" w14:textId="77777777" w:rsidR="00046C0B" w:rsidRPr="00046C0B" w:rsidRDefault="00046C0B" w:rsidP="00046C0B">
            <w:pPr>
              <w:jc w:val="center"/>
            </w:pPr>
            <w:r w:rsidRPr="00046C0B">
              <w:t>26</w:t>
            </w:r>
          </w:p>
        </w:tc>
      </w:tr>
      <w:tr w:rsidR="00046C0B" w:rsidRPr="00046C0B" w14:paraId="1A29B5ED" w14:textId="77777777" w:rsidTr="0063657A">
        <w:tc>
          <w:tcPr>
            <w:tcW w:w="1915" w:type="dxa"/>
          </w:tcPr>
          <w:p w14:paraId="1A29B5EB" w14:textId="77777777" w:rsidR="00046C0B" w:rsidRPr="00046C0B" w:rsidRDefault="00046C0B" w:rsidP="00046C0B">
            <w:r w:rsidRPr="00046C0B">
              <w:t>2008- 2009</w:t>
            </w:r>
          </w:p>
        </w:tc>
        <w:tc>
          <w:tcPr>
            <w:tcW w:w="1916" w:type="dxa"/>
          </w:tcPr>
          <w:p w14:paraId="1A29B5EC" w14:textId="77777777" w:rsidR="00046C0B" w:rsidRPr="00046C0B" w:rsidRDefault="00046C0B" w:rsidP="00046C0B">
            <w:pPr>
              <w:jc w:val="center"/>
            </w:pPr>
            <w:r w:rsidRPr="00046C0B">
              <w:t>38</w:t>
            </w:r>
          </w:p>
        </w:tc>
      </w:tr>
      <w:tr w:rsidR="00046C0B" w:rsidRPr="00046C0B" w14:paraId="1A29B5F0" w14:textId="77777777" w:rsidTr="0063657A">
        <w:tc>
          <w:tcPr>
            <w:tcW w:w="1915" w:type="dxa"/>
          </w:tcPr>
          <w:p w14:paraId="1A29B5EE" w14:textId="77777777" w:rsidR="00046C0B" w:rsidRPr="00046C0B" w:rsidRDefault="00046C0B" w:rsidP="00046C0B">
            <w:r w:rsidRPr="00046C0B">
              <w:t>2009- 2010</w:t>
            </w:r>
          </w:p>
        </w:tc>
        <w:tc>
          <w:tcPr>
            <w:tcW w:w="1916" w:type="dxa"/>
          </w:tcPr>
          <w:p w14:paraId="1A29B5EF" w14:textId="77777777" w:rsidR="00046C0B" w:rsidRPr="00046C0B" w:rsidRDefault="00046C0B" w:rsidP="00046C0B">
            <w:pPr>
              <w:jc w:val="center"/>
            </w:pPr>
            <w:r w:rsidRPr="00046C0B">
              <w:t>38</w:t>
            </w:r>
          </w:p>
        </w:tc>
      </w:tr>
      <w:tr w:rsidR="00046C0B" w:rsidRPr="00046C0B" w14:paraId="1A29B5F3" w14:textId="77777777" w:rsidTr="0063657A">
        <w:tc>
          <w:tcPr>
            <w:tcW w:w="1915" w:type="dxa"/>
          </w:tcPr>
          <w:p w14:paraId="1A29B5F1" w14:textId="77777777" w:rsidR="00046C0B" w:rsidRPr="00046C0B" w:rsidRDefault="00046C0B" w:rsidP="00046C0B">
            <w:r w:rsidRPr="00046C0B">
              <w:t>2010- 2011</w:t>
            </w:r>
          </w:p>
        </w:tc>
        <w:tc>
          <w:tcPr>
            <w:tcW w:w="1916" w:type="dxa"/>
          </w:tcPr>
          <w:p w14:paraId="1A29B5F2" w14:textId="77777777" w:rsidR="00046C0B" w:rsidRPr="00046C0B" w:rsidRDefault="00046C0B" w:rsidP="00046C0B">
            <w:pPr>
              <w:jc w:val="center"/>
            </w:pPr>
            <w:r w:rsidRPr="00046C0B">
              <w:t>52</w:t>
            </w:r>
          </w:p>
        </w:tc>
      </w:tr>
      <w:tr w:rsidR="00046C0B" w:rsidRPr="00046C0B" w14:paraId="1A29B5F6" w14:textId="77777777" w:rsidTr="0063657A">
        <w:tc>
          <w:tcPr>
            <w:tcW w:w="1915" w:type="dxa"/>
          </w:tcPr>
          <w:p w14:paraId="1A29B5F4" w14:textId="77777777" w:rsidR="00046C0B" w:rsidRPr="00046C0B" w:rsidRDefault="00046C0B" w:rsidP="00046C0B">
            <w:r w:rsidRPr="00046C0B">
              <w:t>2011- 2012</w:t>
            </w:r>
          </w:p>
        </w:tc>
        <w:tc>
          <w:tcPr>
            <w:tcW w:w="1916" w:type="dxa"/>
          </w:tcPr>
          <w:p w14:paraId="1A29B5F5" w14:textId="77777777" w:rsidR="00046C0B" w:rsidRPr="00046C0B" w:rsidRDefault="00046C0B" w:rsidP="00046C0B">
            <w:pPr>
              <w:jc w:val="center"/>
            </w:pPr>
            <w:r w:rsidRPr="00046C0B">
              <w:t>42</w:t>
            </w:r>
          </w:p>
        </w:tc>
      </w:tr>
      <w:tr w:rsidR="00046C0B" w:rsidRPr="00046C0B" w14:paraId="1A29B5F9" w14:textId="77777777" w:rsidTr="0063657A">
        <w:tc>
          <w:tcPr>
            <w:tcW w:w="1915" w:type="dxa"/>
          </w:tcPr>
          <w:p w14:paraId="1A29B5F7" w14:textId="77777777" w:rsidR="00046C0B" w:rsidRPr="00046C0B" w:rsidRDefault="00046C0B" w:rsidP="00046C0B">
            <w:r w:rsidRPr="00046C0B">
              <w:t>2012- 2013</w:t>
            </w:r>
          </w:p>
        </w:tc>
        <w:tc>
          <w:tcPr>
            <w:tcW w:w="1916" w:type="dxa"/>
          </w:tcPr>
          <w:p w14:paraId="1A29B5F8" w14:textId="77777777" w:rsidR="00046C0B" w:rsidRPr="00046C0B" w:rsidRDefault="00046C0B" w:rsidP="00046C0B">
            <w:pPr>
              <w:jc w:val="center"/>
            </w:pPr>
            <w:r w:rsidRPr="00046C0B">
              <w:t>76</w:t>
            </w:r>
          </w:p>
        </w:tc>
      </w:tr>
    </w:tbl>
    <w:p w14:paraId="1A29B5FA" w14:textId="77777777" w:rsidR="00046C0B" w:rsidRPr="00046C0B" w:rsidRDefault="00046C0B" w:rsidP="00046C0B">
      <w:pPr>
        <w:spacing w:after="0"/>
      </w:pPr>
    </w:p>
    <w:p w14:paraId="1A29B5FB" w14:textId="77777777" w:rsidR="00046C0B" w:rsidRPr="00046C0B" w:rsidRDefault="00046C0B" w:rsidP="00046C0B">
      <w:pPr>
        <w:spacing w:after="0"/>
      </w:pPr>
      <w:r w:rsidRPr="00046C0B">
        <w:t>In Addition to Clark College’s growing CTE programs, which will prove to be the main source of enrollment sources for the BAS program, students in the business transfer area will also find the BAS program a viable choice for continuing their educational pathways.  The numbers in the chart below reflect potential enrollees into the BAS program.</w:t>
      </w:r>
    </w:p>
    <w:p w14:paraId="1A29B5FC" w14:textId="77777777" w:rsidR="00046C0B" w:rsidRPr="00046C0B" w:rsidRDefault="00046C0B" w:rsidP="00046C0B">
      <w:pPr>
        <w:spacing w:after="0"/>
      </w:pPr>
    </w:p>
    <w:p w14:paraId="1A29B5FD" w14:textId="77777777" w:rsidR="00755443" w:rsidRDefault="00755443" w:rsidP="00046C0B">
      <w:pPr>
        <w:spacing w:after="0"/>
        <w:rPr>
          <w:b/>
        </w:rPr>
      </w:pPr>
    </w:p>
    <w:p w14:paraId="1A29B5FE" w14:textId="77777777" w:rsidR="00755443" w:rsidRDefault="00755443" w:rsidP="00046C0B">
      <w:pPr>
        <w:spacing w:after="0"/>
        <w:rPr>
          <w:b/>
        </w:rPr>
      </w:pPr>
    </w:p>
    <w:p w14:paraId="1A29B5FF" w14:textId="77777777" w:rsidR="00046C0B" w:rsidRPr="00046C0B" w:rsidRDefault="00046C0B" w:rsidP="00046C0B">
      <w:pPr>
        <w:spacing w:after="0"/>
        <w:rPr>
          <w:b/>
        </w:rPr>
      </w:pPr>
      <w:r w:rsidRPr="00046C0B">
        <w:rPr>
          <w:b/>
        </w:rPr>
        <w:lastRenderedPageBreak/>
        <w:t>Business Transfer</w:t>
      </w:r>
    </w:p>
    <w:tbl>
      <w:tblPr>
        <w:tblStyle w:val="TableGrid1"/>
        <w:tblW w:w="0" w:type="auto"/>
        <w:tblInd w:w="108" w:type="dxa"/>
        <w:tblLook w:val="04A0" w:firstRow="1" w:lastRow="0" w:firstColumn="1" w:lastColumn="0" w:noHBand="0" w:noVBand="1"/>
      </w:tblPr>
      <w:tblGrid>
        <w:gridCol w:w="1915"/>
        <w:gridCol w:w="1916"/>
      </w:tblGrid>
      <w:tr w:rsidR="00046C0B" w:rsidRPr="00046C0B" w14:paraId="1A29B602" w14:textId="77777777" w:rsidTr="0063657A">
        <w:tc>
          <w:tcPr>
            <w:tcW w:w="1915" w:type="dxa"/>
            <w:shd w:val="clear" w:color="auto" w:fill="DDD9C3" w:themeFill="background2" w:themeFillShade="E6"/>
          </w:tcPr>
          <w:p w14:paraId="1A29B600" w14:textId="77777777" w:rsidR="00046C0B" w:rsidRPr="00046C0B" w:rsidRDefault="00046C0B" w:rsidP="00046C0B">
            <w:pPr>
              <w:jc w:val="center"/>
            </w:pPr>
            <w:r w:rsidRPr="00046C0B">
              <w:t>Year</w:t>
            </w:r>
          </w:p>
        </w:tc>
        <w:tc>
          <w:tcPr>
            <w:tcW w:w="1916" w:type="dxa"/>
            <w:shd w:val="clear" w:color="auto" w:fill="DDD9C3" w:themeFill="background2" w:themeFillShade="E6"/>
          </w:tcPr>
          <w:p w14:paraId="1A29B601" w14:textId="77777777" w:rsidR="00046C0B" w:rsidRPr="00046C0B" w:rsidRDefault="00046C0B" w:rsidP="00046C0B">
            <w:pPr>
              <w:jc w:val="center"/>
            </w:pPr>
            <w:r w:rsidRPr="00046C0B">
              <w:t>Degree Completion</w:t>
            </w:r>
          </w:p>
        </w:tc>
      </w:tr>
      <w:tr w:rsidR="00046C0B" w:rsidRPr="00046C0B" w14:paraId="1A29B605" w14:textId="77777777" w:rsidTr="0063657A">
        <w:tc>
          <w:tcPr>
            <w:tcW w:w="1915" w:type="dxa"/>
          </w:tcPr>
          <w:p w14:paraId="1A29B603" w14:textId="77777777" w:rsidR="00046C0B" w:rsidRPr="00046C0B" w:rsidRDefault="00046C0B" w:rsidP="00046C0B">
            <w:r w:rsidRPr="00046C0B">
              <w:t>2007- 2008</w:t>
            </w:r>
          </w:p>
        </w:tc>
        <w:tc>
          <w:tcPr>
            <w:tcW w:w="1916" w:type="dxa"/>
          </w:tcPr>
          <w:p w14:paraId="1A29B604" w14:textId="77777777" w:rsidR="00046C0B" w:rsidRPr="00046C0B" w:rsidRDefault="00046C0B" w:rsidP="00046C0B">
            <w:pPr>
              <w:jc w:val="center"/>
            </w:pPr>
            <w:r w:rsidRPr="00046C0B">
              <w:t>61</w:t>
            </w:r>
          </w:p>
        </w:tc>
      </w:tr>
      <w:tr w:rsidR="00046C0B" w:rsidRPr="00046C0B" w14:paraId="1A29B608" w14:textId="77777777" w:rsidTr="0063657A">
        <w:tc>
          <w:tcPr>
            <w:tcW w:w="1915" w:type="dxa"/>
          </w:tcPr>
          <w:p w14:paraId="1A29B606" w14:textId="77777777" w:rsidR="00046C0B" w:rsidRPr="00046C0B" w:rsidRDefault="00046C0B" w:rsidP="00046C0B">
            <w:r w:rsidRPr="00046C0B">
              <w:t>2008- 2009</w:t>
            </w:r>
          </w:p>
        </w:tc>
        <w:tc>
          <w:tcPr>
            <w:tcW w:w="1916" w:type="dxa"/>
          </w:tcPr>
          <w:p w14:paraId="1A29B607" w14:textId="77777777" w:rsidR="00046C0B" w:rsidRPr="00046C0B" w:rsidRDefault="00046C0B" w:rsidP="00046C0B">
            <w:pPr>
              <w:jc w:val="center"/>
            </w:pPr>
            <w:r w:rsidRPr="00046C0B">
              <w:t>71</w:t>
            </w:r>
          </w:p>
        </w:tc>
      </w:tr>
      <w:tr w:rsidR="00046C0B" w:rsidRPr="00046C0B" w14:paraId="1A29B60B" w14:textId="77777777" w:rsidTr="0063657A">
        <w:tc>
          <w:tcPr>
            <w:tcW w:w="1915" w:type="dxa"/>
          </w:tcPr>
          <w:p w14:paraId="1A29B609" w14:textId="77777777" w:rsidR="00046C0B" w:rsidRPr="00046C0B" w:rsidRDefault="00046C0B" w:rsidP="00046C0B">
            <w:r w:rsidRPr="00046C0B">
              <w:t>2009- 2010</w:t>
            </w:r>
          </w:p>
        </w:tc>
        <w:tc>
          <w:tcPr>
            <w:tcW w:w="1916" w:type="dxa"/>
          </w:tcPr>
          <w:p w14:paraId="1A29B60A" w14:textId="77777777" w:rsidR="00046C0B" w:rsidRPr="00046C0B" w:rsidRDefault="00046C0B" w:rsidP="00046C0B">
            <w:pPr>
              <w:jc w:val="center"/>
            </w:pPr>
            <w:r w:rsidRPr="00046C0B">
              <w:t>53</w:t>
            </w:r>
          </w:p>
        </w:tc>
      </w:tr>
      <w:tr w:rsidR="00046C0B" w:rsidRPr="00046C0B" w14:paraId="1A29B60E" w14:textId="77777777" w:rsidTr="0063657A">
        <w:tc>
          <w:tcPr>
            <w:tcW w:w="1915" w:type="dxa"/>
          </w:tcPr>
          <w:p w14:paraId="1A29B60C" w14:textId="77777777" w:rsidR="00046C0B" w:rsidRPr="00046C0B" w:rsidRDefault="00046C0B" w:rsidP="00046C0B">
            <w:r w:rsidRPr="00046C0B">
              <w:t>2010- 2011</w:t>
            </w:r>
          </w:p>
        </w:tc>
        <w:tc>
          <w:tcPr>
            <w:tcW w:w="1916" w:type="dxa"/>
          </w:tcPr>
          <w:p w14:paraId="1A29B60D" w14:textId="77777777" w:rsidR="00046C0B" w:rsidRPr="00046C0B" w:rsidRDefault="00046C0B" w:rsidP="00046C0B">
            <w:pPr>
              <w:jc w:val="center"/>
            </w:pPr>
            <w:r w:rsidRPr="00046C0B">
              <w:t>66</w:t>
            </w:r>
          </w:p>
        </w:tc>
      </w:tr>
      <w:tr w:rsidR="00046C0B" w:rsidRPr="00046C0B" w14:paraId="1A29B611" w14:textId="77777777" w:rsidTr="0063657A">
        <w:tc>
          <w:tcPr>
            <w:tcW w:w="1915" w:type="dxa"/>
          </w:tcPr>
          <w:p w14:paraId="1A29B60F" w14:textId="77777777" w:rsidR="00046C0B" w:rsidRPr="00046C0B" w:rsidRDefault="00046C0B" w:rsidP="00046C0B">
            <w:r w:rsidRPr="00046C0B">
              <w:t>2011- 2012</w:t>
            </w:r>
          </w:p>
        </w:tc>
        <w:tc>
          <w:tcPr>
            <w:tcW w:w="1916" w:type="dxa"/>
          </w:tcPr>
          <w:p w14:paraId="1A29B610" w14:textId="77777777" w:rsidR="00046C0B" w:rsidRPr="00046C0B" w:rsidRDefault="00046C0B" w:rsidP="00046C0B">
            <w:pPr>
              <w:jc w:val="center"/>
            </w:pPr>
            <w:r w:rsidRPr="00046C0B">
              <w:t>66</w:t>
            </w:r>
          </w:p>
        </w:tc>
      </w:tr>
      <w:tr w:rsidR="00046C0B" w:rsidRPr="00046C0B" w14:paraId="1A29B614" w14:textId="77777777" w:rsidTr="0063657A">
        <w:tc>
          <w:tcPr>
            <w:tcW w:w="1915" w:type="dxa"/>
          </w:tcPr>
          <w:p w14:paraId="1A29B612" w14:textId="77777777" w:rsidR="00046C0B" w:rsidRPr="00046C0B" w:rsidRDefault="00046C0B" w:rsidP="00046C0B">
            <w:r w:rsidRPr="00046C0B">
              <w:t>2012- 2013</w:t>
            </w:r>
          </w:p>
        </w:tc>
        <w:tc>
          <w:tcPr>
            <w:tcW w:w="1916" w:type="dxa"/>
          </w:tcPr>
          <w:p w14:paraId="1A29B613" w14:textId="77777777" w:rsidR="00046C0B" w:rsidRPr="00046C0B" w:rsidRDefault="00046C0B" w:rsidP="00046C0B">
            <w:pPr>
              <w:jc w:val="center"/>
            </w:pPr>
            <w:r w:rsidRPr="00046C0B">
              <w:t>111</w:t>
            </w:r>
          </w:p>
        </w:tc>
      </w:tr>
    </w:tbl>
    <w:p w14:paraId="1A29B615" w14:textId="77777777" w:rsidR="00046C0B" w:rsidRPr="00046C0B" w:rsidRDefault="00046C0B" w:rsidP="00046C0B">
      <w:pPr>
        <w:spacing w:after="0"/>
      </w:pPr>
    </w:p>
    <w:p w14:paraId="1A29B616" w14:textId="77777777" w:rsidR="00046C0B" w:rsidRPr="00046C0B" w:rsidRDefault="00046C0B" w:rsidP="00046C0B">
      <w:pPr>
        <w:spacing w:after="0"/>
      </w:pPr>
      <w:r w:rsidRPr="00046C0B">
        <w:t>Annual Completions in two-year CTE programs (Associate degree or certificate requiring 90 or more credit hours) are as follows:</w:t>
      </w:r>
    </w:p>
    <w:tbl>
      <w:tblPr>
        <w:tblStyle w:val="TableGrid1"/>
        <w:tblW w:w="0" w:type="auto"/>
        <w:tblInd w:w="108" w:type="dxa"/>
        <w:tblLayout w:type="fixed"/>
        <w:tblLook w:val="04A0" w:firstRow="1" w:lastRow="0" w:firstColumn="1" w:lastColumn="0" w:noHBand="0" w:noVBand="1"/>
      </w:tblPr>
      <w:tblGrid>
        <w:gridCol w:w="1728"/>
        <w:gridCol w:w="1890"/>
      </w:tblGrid>
      <w:tr w:rsidR="00046C0B" w:rsidRPr="00046C0B" w14:paraId="1A29B619" w14:textId="77777777" w:rsidTr="0063657A">
        <w:tc>
          <w:tcPr>
            <w:tcW w:w="1728" w:type="dxa"/>
            <w:shd w:val="clear" w:color="auto" w:fill="DDD9C3" w:themeFill="background2" w:themeFillShade="E6"/>
          </w:tcPr>
          <w:p w14:paraId="1A29B617" w14:textId="77777777" w:rsidR="00046C0B" w:rsidRPr="00046C0B" w:rsidRDefault="00046C0B" w:rsidP="00046C0B">
            <w:pPr>
              <w:jc w:val="center"/>
            </w:pPr>
            <w:r w:rsidRPr="00046C0B">
              <w:t>Year</w:t>
            </w:r>
          </w:p>
        </w:tc>
        <w:tc>
          <w:tcPr>
            <w:tcW w:w="1890" w:type="dxa"/>
            <w:shd w:val="clear" w:color="auto" w:fill="DDD9C3" w:themeFill="background2" w:themeFillShade="E6"/>
          </w:tcPr>
          <w:p w14:paraId="1A29B618" w14:textId="77777777" w:rsidR="00046C0B" w:rsidRPr="00046C0B" w:rsidRDefault="00046C0B" w:rsidP="00046C0B">
            <w:pPr>
              <w:jc w:val="center"/>
            </w:pPr>
            <w:r w:rsidRPr="00046C0B">
              <w:t>Completions</w:t>
            </w:r>
          </w:p>
        </w:tc>
      </w:tr>
      <w:tr w:rsidR="00046C0B" w:rsidRPr="00046C0B" w14:paraId="1A29B61C" w14:textId="77777777" w:rsidTr="0063657A">
        <w:tc>
          <w:tcPr>
            <w:tcW w:w="1728" w:type="dxa"/>
          </w:tcPr>
          <w:p w14:paraId="1A29B61A" w14:textId="77777777" w:rsidR="00046C0B" w:rsidRPr="00046C0B" w:rsidRDefault="00046C0B" w:rsidP="00046C0B">
            <w:r w:rsidRPr="00046C0B">
              <w:t>2007- 2008</w:t>
            </w:r>
          </w:p>
        </w:tc>
        <w:tc>
          <w:tcPr>
            <w:tcW w:w="1890" w:type="dxa"/>
          </w:tcPr>
          <w:p w14:paraId="1A29B61B" w14:textId="77777777" w:rsidR="00046C0B" w:rsidRPr="00046C0B" w:rsidRDefault="00046C0B" w:rsidP="00046C0B">
            <w:pPr>
              <w:jc w:val="center"/>
            </w:pPr>
            <w:r w:rsidRPr="00046C0B">
              <w:t>324</w:t>
            </w:r>
          </w:p>
        </w:tc>
      </w:tr>
      <w:tr w:rsidR="00046C0B" w:rsidRPr="00046C0B" w14:paraId="1A29B61F" w14:textId="77777777" w:rsidTr="0063657A">
        <w:tc>
          <w:tcPr>
            <w:tcW w:w="1728" w:type="dxa"/>
          </w:tcPr>
          <w:p w14:paraId="1A29B61D" w14:textId="77777777" w:rsidR="00046C0B" w:rsidRPr="00046C0B" w:rsidRDefault="00046C0B" w:rsidP="00046C0B">
            <w:r w:rsidRPr="00046C0B">
              <w:t>2008- 2009</w:t>
            </w:r>
          </w:p>
        </w:tc>
        <w:tc>
          <w:tcPr>
            <w:tcW w:w="1890" w:type="dxa"/>
          </w:tcPr>
          <w:p w14:paraId="1A29B61E" w14:textId="77777777" w:rsidR="00046C0B" w:rsidRPr="00046C0B" w:rsidRDefault="00046C0B" w:rsidP="00046C0B">
            <w:pPr>
              <w:jc w:val="center"/>
            </w:pPr>
            <w:r w:rsidRPr="00046C0B">
              <w:t>336</w:t>
            </w:r>
          </w:p>
        </w:tc>
      </w:tr>
      <w:tr w:rsidR="00046C0B" w:rsidRPr="00046C0B" w14:paraId="1A29B622" w14:textId="77777777" w:rsidTr="0063657A">
        <w:tc>
          <w:tcPr>
            <w:tcW w:w="1728" w:type="dxa"/>
          </w:tcPr>
          <w:p w14:paraId="1A29B620" w14:textId="77777777" w:rsidR="00046C0B" w:rsidRPr="00046C0B" w:rsidRDefault="00046C0B" w:rsidP="00046C0B">
            <w:r w:rsidRPr="00046C0B">
              <w:t>2009- 2010</w:t>
            </w:r>
          </w:p>
        </w:tc>
        <w:tc>
          <w:tcPr>
            <w:tcW w:w="1890" w:type="dxa"/>
          </w:tcPr>
          <w:p w14:paraId="1A29B621" w14:textId="77777777" w:rsidR="00046C0B" w:rsidRPr="00046C0B" w:rsidRDefault="00046C0B" w:rsidP="00046C0B">
            <w:pPr>
              <w:jc w:val="center"/>
            </w:pPr>
            <w:r w:rsidRPr="00046C0B">
              <w:t>390</w:t>
            </w:r>
          </w:p>
        </w:tc>
      </w:tr>
      <w:tr w:rsidR="00046C0B" w:rsidRPr="00046C0B" w14:paraId="1A29B625" w14:textId="77777777" w:rsidTr="0063657A">
        <w:tc>
          <w:tcPr>
            <w:tcW w:w="1728" w:type="dxa"/>
          </w:tcPr>
          <w:p w14:paraId="1A29B623" w14:textId="77777777" w:rsidR="00046C0B" w:rsidRPr="00046C0B" w:rsidRDefault="00046C0B" w:rsidP="00046C0B">
            <w:r w:rsidRPr="00046C0B">
              <w:t>2010- 2011</w:t>
            </w:r>
          </w:p>
        </w:tc>
        <w:tc>
          <w:tcPr>
            <w:tcW w:w="1890" w:type="dxa"/>
          </w:tcPr>
          <w:p w14:paraId="1A29B624" w14:textId="77777777" w:rsidR="00046C0B" w:rsidRPr="00046C0B" w:rsidRDefault="00046C0B" w:rsidP="00046C0B">
            <w:pPr>
              <w:jc w:val="center"/>
            </w:pPr>
            <w:r w:rsidRPr="00046C0B">
              <w:t>456</w:t>
            </w:r>
          </w:p>
        </w:tc>
      </w:tr>
      <w:tr w:rsidR="00046C0B" w:rsidRPr="00046C0B" w14:paraId="1A29B628" w14:textId="77777777" w:rsidTr="0063657A">
        <w:tc>
          <w:tcPr>
            <w:tcW w:w="1728" w:type="dxa"/>
          </w:tcPr>
          <w:p w14:paraId="1A29B626" w14:textId="77777777" w:rsidR="00046C0B" w:rsidRPr="00046C0B" w:rsidRDefault="00046C0B" w:rsidP="00046C0B">
            <w:r w:rsidRPr="00046C0B">
              <w:t>2011- 2012</w:t>
            </w:r>
          </w:p>
        </w:tc>
        <w:tc>
          <w:tcPr>
            <w:tcW w:w="1890" w:type="dxa"/>
          </w:tcPr>
          <w:p w14:paraId="1A29B627" w14:textId="77777777" w:rsidR="00046C0B" w:rsidRPr="00046C0B" w:rsidRDefault="00046C0B" w:rsidP="00046C0B">
            <w:pPr>
              <w:jc w:val="center"/>
            </w:pPr>
            <w:r w:rsidRPr="00046C0B">
              <w:t>443</w:t>
            </w:r>
          </w:p>
        </w:tc>
      </w:tr>
      <w:tr w:rsidR="00046C0B" w:rsidRPr="00046C0B" w14:paraId="1A29B62B" w14:textId="77777777" w:rsidTr="0063657A">
        <w:tc>
          <w:tcPr>
            <w:tcW w:w="1728" w:type="dxa"/>
          </w:tcPr>
          <w:p w14:paraId="1A29B629" w14:textId="77777777" w:rsidR="00046C0B" w:rsidRPr="00046C0B" w:rsidRDefault="00046C0B" w:rsidP="00046C0B">
            <w:r w:rsidRPr="00046C0B">
              <w:t>2012- 2013</w:t>
            </w:r>
          </w:p>
        </w:tc>
        <w:tc>
          <w:tcPr>
            <w:tcW w:w="1890" w:type="dxa"/>
          </w:tcPr>
          <w:p w14:paraId="1A29B62A" w14:textId="77777777" w:rsidR="00046C0B" w:rsidRPr="00046C0B" w:rsidRDefault="00046C0B" w:rsidP="00046C0B">
            <w:pPr>
              <w:jc w:val="center"/>
            </w:pPr>
            <w:r w:rsidRPr="00046C0B">
              <w:t>516</w:t>
            </w:r>
          </w:p>
        </w:tc>
      </w:tr>
    </w:tbl>
    <w:p w14:paraId="1A29B62C" w14:textId="77777777" w:rsidR="00046C0B" w:rsidRPr="00046C0B" w:rsidRDefault="00046C0B" w:rsidP="00046C0B">
      <w:pPr>
        <w:spacing w:after="0"/>
      </w:pPr>
    </w:p>
    <w:p w14:paraId="1A29B62D" w14:textId="77777777" w:rsidR="00046C0B" w:rsidRPr="00046C0B" w:rsidRDefault="00046C0B" w:rsidP="00046C0B">
      <w:pPr>
        <w:spacing w:after="0"/>
      </w:pPr>
      <w:r w:rsidRPr="00046C0B">
        <w:t>Out of all the CTE programs at Clark College that were surveyed, the following chart shows the eleven programs, along with their years in existence, that have a 60% or higher degree of student interest in pursuing a BAS in Management degree.</w:t>
      </w:r>
    </w:p>
    <w:tbl>
      <w:tblPr>
        <w:tblStyle w:val="TableGrid1"/>
        <w:tblW w:w="0" w:type="auto"/>
        <w:tblLook w:val="04A0" w:firstRow="1" w:lastRow="0" w:firstColumn="1" w:lastColumn="0" w:noHBand="0" w:noVBand="1"/>
      </w:tblPr>
      <w:tblGrid>
        <w:gridCol w:w="4788"/>
        <w:gridCol w:w="3960"/>
      </w:tblGrid>
      <w:tr w:rsidR="00046C0B" w:rsidRPr="00046C0B" w14:paraId="1A29B630" w14:textId="77777777" w:rsidTr="0063657A">
        <w:tc>
          <w:tcPr>
            <w:tcW w:w="4788" w:type="dxa"/>
            <w:shd w:val="clear" w:color="auto" w:fill="DDD9C3" w:themeFill="background2" w:themeFillShade="E6"/>
          </w:tcPr>
          <w:p w14:paraId="1A29B62E" w14:textId="77777777" w:rsidR="00046C0B" w:rsidRPr="00046C0B" w:rsidRDefault="00046C0B" w:rsidP="00046C0B">
            <w:pPr>
              <w:jc w:val="center"/>
              <w:rPr>
                <w:b/>
              </w:rPr>
            </w:pPr>
            <w:r w:rsidRPr="00046C0B">
              <w:rPr>
                <w:b/>
              </w:rPr>
              <w:t>Name of  Program</w:t>
            </w:r>
          </w:p>
        </w:tc>
        <w:tc>
          <w:tcPr>
            <w:tcW w:w="3960" w:type="dxa"/>
            <w:shd w:val="clear" w:color="auto" w:fill="DDD9C3" w:themeFill="background2" w:themeFillShade="E6"/>
          </w:tcPr>
          <w:p w14:paraId="1A29B62F" w14:textId="77777777" w:rsidR="00046C0B" w:rsidRPr="00046C0B" w:rsidRDefault="00046C0B" w:rsidP="00046C0B">
            <w:pPr>
              <w:jc w:val="center"/>
              <w:rPr>
                <w:b/>
              </w:rPr>
            </w:pPr>
            <w:r w:rsidRPr="00046C0B">
              <w:rPr>
                <w:b/>
              </w:rPr>
              <w:t>Year established</w:t>
            </w:r>
          </w:p>
        </w:tc>
      </w:tr>
      <w:tr w:rsidR="00046C0B" w:rsidRPr="00046C0B" w14:paraId="1A29B634" w14:textId="77777777" w:rsidTr="0063657A">
        <w:tc>
          <w:tcPr>
            <w:tcW w:w="4788" w:type="dxa"/>
          </w:tcPr>
          <w:p w14:paraId="1A29B631" w14:textId="77777777" w:rsidR="00046C0B" w:rsidRPr="00046C0B" w:rsidRDefault="00046C0B" w:rsidP="00046C0B">
            <w:r w:rsidRPr="00046C0B">
              <w:t>Network Technology</w:t>
            </w:r>
          </w:p>
          <w:p w14:paraId="1A29B632" w14:textId="77777777" w:rsidR="00046C0B" w:rsidRPr="00046C0B" w:rsidRDefault="00046C0B" w:rsidP="00046C0B"/>
        </w:tc>
        <w:tc>
          <w:tcPr>
            <w:tcW w:w="3960" w:type="dxa"/>
          </w:tcPr>
          <w:p w14:paraId="1A29B633" w14:textId="77777777" w:rsidR="00046C0B" w:rsidRPr="00046C0B" w:rsidRDefault="00046C0B" w:rsidP="00046C0B">
            <w:pPr>
              <w:jc w:val="center"/>
            </w:pPr>
            <w:r w:rsidRPr="00046C0B">
              <w:t>Pre 1976</w:t>
            </w:r>
          </w:p>
        </w:tc>
      </w:tr>
      <w:tr w:rsidR="00046C0B" w:rsidRPr="00046C0B" w14:paraId="1A29B638" w14:textId="77777777" w:rsidTr="0063657A">
        <w:tc>
          <w:tcPr>
            <w:tcW w:w="4788" w:type="dxa"/>
          </w:tcPr>
          <w:p w14:paraId="1A29B635" w14:textId="77777777" w:rsidR="00046C0B" w:rsidRPr="00046C0B" w:rsidRDefault="00046C0B" w:rsidP="00046C0B">
            <w:r w:rsidRPr="00046C0B">
              <w:t>Medical Information</w:t>
            </w:r>
          </w:p>
          <w:p w14:paraId="1A29B636" w14:textId="77777777" w:rsidR="00046C0B" w:rsidRPr="00046C0B" w:rsidRDefault="00046C0B" w:rsidP="00046C0B"/>
        </w:tc>
        <w:tc>
          <w:tcPr>
            <w:tcW w:w="3960" w:type="dxa"/>
          </w:tcPr>
          <w:p w14:paraId="1A29B637" w14:textId="77777777" w:rsidR="00046C0B" w:rsidRPr="00046C0B" w:rsidRDefault="00046C0B" w:rsidP="00046C0B">
            <w:pPr>
              <w:jc w:val="center"/>
            </w:pPr>
            <w:r w:rsidRPr="00046C0B">
              <w:t>2002</w:t>
            </w:r>
          </w:p>
        </w:tc>
      </w:tr>
      <w:tr w:rsidR="00046C0B" w:rsidRPr="00046C0B" w14:paraId="1A29B63C" w14:textId="77777777" w:rsidTr="0063657A">
        <w:tc>
          <w:tcPr>
            <w:tcW w:w="4788" w:type="dxa"/>
          </w:tcPr>
          <w:p w14:paraId="1A29B639" w14:textId="77777777" w:rsidR="00046C0B" w:rsidRPr="00046C0B" w:rsidRDefault="00046C0B" w:rsidP="00046C0B">
            <w:r w:rsidRPr="00046C0B">
              <w:t>Medical Assistant</w:t>
            </w:r>
          </w:p>
          <w:p w14:paraId="1A29B63A" w14:textId="77777777" w:rsidR="00046C0B" w:rsidRPr="00046C0B" w:rsidRDefault="00046C0B" w:rsidP="00046C0B"/>
        </w:tc>
        <w:tc>
          <w:tcPr>
            <w:tcW w:w="3960" w:type="dxa"/>
          </w:tcPr>
          <w:p w14:paraId="1A29B63B" w14:textId="77777777" w:rsidR="00046C0B" w:rsidRPr="00046C0B" w:rsidRDefault="00046C0B" w:rsidP="00046C0B">
            <w:pPr>
              <w:jc w:val="center"/>
            </w:pPr>
            <w:r w:rsidRPr="00046C0B">
              <w:t>2002</w:t>
            </w:r>
          </w:p>
        </w:tc>
      </w:tr>
      <w:tr w:rsidR="00046C0B" w:rsidRPr="00046C0B" w14:paraId="1A29B640" w14:textId="77777777" w:rsidTr="0063657A">
        <w:tc>
          <w:tcPr>
            <w:tcW w:w="4788" w:type="dxa"/>
          </w:tcPr>
          <w:p w14:paraId="1A29B63D" w14:textId="77777777" w:rsidR="00046C0B" w:rsidRPr="00046C0B" w:rsidRDefault="00046C0B" w:rsidP="00046C0B">
            <w:r w:rsidRPr="00046C0B">
              <w:t>Fitness</w:t>
            </w:r>
          </w:p>
          <w:p w14:paraId="1A29B63E" w14:textId="77777777" w:rsidR="00046C0B" w:rsidRPr="00046C0B" w:rsidRDefault="00046C0B" w:rsidP="00046C0B"/>
        </w:tc>
        <w:tc>
          <w:tcPr>
            <w:tcW w:w="3960" w:type="dxa"/>
          </w:tcPr>
          <w:p w14:paraId="1A29B63F" w14:textId="77777777" w:rsidR="00046C0B" w:rsidRPr="00046C0B" w:rsidRDefault="00046C0B" w:rsidP="00046C0B">
            <w:pPr>
              <w:jc w:val="center"/>
            </w:pPr>
            <w:r w:rsidRPr="00046C0B">
              <w:t>2004</w:t>
            </w:r>
          </w:p>
        </w:tc>
      </w:tr>
      <w:tr w:rsidR="00046C0B" w:rsidRPr="00046C0B" w14:paraId="1A29B644" w14:textId="77777777" w:rsidTr="0063657A">
        <w:tc>
          <w:tcPr>
            <w:tcW w:w="4788" w:type="dxa"/>
          </w:tcPr>
          <w:p w14:paraId="1A29B641" w14:textId="77777777" w:rsidR="00046C0B" w:rsidRPr="00046C0B" w:rsidRDefault="00046C0B" w:rsidP="00046C0B">
            <w:r w:rsidRPr="00046C0B">
              <w:t>Early Childhood Education</w:t>
            </w:r>
          </w:p>
          <w:p w14:paraId="1A29B642" w14:textId="77777777" w:rsidR="00046C0B" w:rsidRPr="00046C0B" w:rsidRDefault="00046C0B" w:rsidP="00046C0B"/>
        </w:tc>
        <w:tc>
          <w:tcPr>
            <w:tcW w:w="3960" w:type="dxa"/>
          </w:tcPr>
          <w:p w14:paraId="1A29B643" w14:textId="77777777" w:rsidR="00046C0B" w:rsidRPr="00046C0B" w:rsidRDefault="00046C0B" w:rsidP="00046C0B">
            <w:pPr>
              <w:jc w:val="center"/>
            </w:pPr>
            <w:r w:rsidRPr="00046C0B">
              <w:t>2002</w:t>
            </w:r>
          </w:p>
        </w:tc>
      </w:tr>
      <w:tr w:rsidR="00046C0B" w:rsidRPr="00046C0B" w14:paraId="1A29B648" w14:textId="77777777" w:rsidTr="0063657A">
        <w:tc>
          <w:tcPr>
            <w:tcW w:w="4788" w:type="dxa"/>
          </w:tcPr>
          <w:p w14:paraId="1A29B645" w14:textId="77777777" w:rsidR="00046C0B" w:rsidRPr="00046C0B" w:rsidRDefault="00046C0B" w:rsidP="00046C0B">
            <w:r w:rsidRPr="00046C0B">
              <w:t>Diesel Technology</w:t>
            </w:r>
          </w:p>
          <w:p w14:paraId="1A29B646" w14:textId="77777777" w:rsidR="00046C0B" w:rsidRPr="00046C0B" w:rsidRDefault="00046C0B" w:rsidP="00046C0B"/>
        </w:tc>
        <w:tc>
          <w:tcPr>
            <w:tcW w:w="3960" w:type="dxa"/>
          </w:tcPr>
          <w:p w14:paraId="1A29B647" w14:textId="77777777" w:rsidR="00046C0B" w:rsidRPr="00046C0B" w:rsidRDefault="00046C0B" w:rsidP="00046C0B">
            <w:pPr>
              <w:jc w:val="center"/>
            </w:pPr>
            <w:r w:rsidRPr="00046C0B">
              <w:t>Pre 1976</w:t>
            </w:r>
          </w:p>
        </w:tc>
      </w:tr>
      <w:tr w:rsidR="00046C0B" w:rsidRPr="00046C0B" w14:paraId="1A29B64C" w14:textId="77777777" w:rsidTr="0063657A">
        <w:tc>
          <w:tcPr>
            <w:tcW w:w="4788" w:type="dxa"/>
          </w:tcPr>
          <w:p w14:paraId="1A29B649" w14:textId="77777777" w:rsidR="00046C0B" w:rsidRPr="00046C0B" w:rsidRDefault="00046C0B" w:rsidP="00046C0B">
            <w:r w:rsidRPr="00046C0B">
              <w:t>Cooking and Restaurant Management</w:t>
            </w:r>
          </w:p>
          <w:p w14:paraId="1A29B64A" w14:textId="77777777" w:rsidR="00046C0B" w:rsidRPr="00046C0B" w:rsidRDefault="00046C0B" w:rsidP="00046C0B"/>
        </w:tc>
        <w:tc>
          <w:tcPr>
            <w:tcW w:w="3960" w:type="dxa"/>
          </w:tcPr>
          <w:p w14:paraId="1A29B64B" w14:textId="77777777" w:rsidR="00046C0B" w:rsidRPr="00046C0B" w:rsidRDefault="00046C0B" w:rsidP="00046C0B">
            <w:pPr>
              <w:jc w:val="center"/>
            </w:pPr>
            <w:r w:rsidRPr="00046C0B">
              <w:t>Pre 1976</w:t>
            </w:r>
          </w:p>
        </w:tc>
      </w:tr>
      <w:tr w:rsidR="00046C0B" w:rsidRPr="00046C0B" w14:paraId="1A29B650" w14:textId="77777777" w:rsidTr="0063657A">
        <w:tc>
          <w:tcPr>
            <w:tcW w:w="4788" w:type="dxa"/>
          </w:tcPr>
          <w:p w14:paraId="1A29B64D" w14:textId="77777777" w:rsidR="00046C0B" w:rsidRPr="00046C0B" w:rsidRDefault="00046C0B" w:rsidP="00046C0B">
            <w:r w:rsidRPr="00046C0B">
              <w:t>Computer Support Specialist</w:t>
            </w:r>
          </w:p>
          <w:p w14:paraId="1A29B64E" w14:textId="77777777" w:rsidR="00046C0B" w:rsidRPr="00046C0B" w:rsidRDefault="00046C0B" w:rsidP="00046C0B"/>
        </w:tc>
        <w:tc>
          <w:tcPr>
            <w:tcW w:w="3960" w:type="dxa"/>
          </w:tcPr>
          <w:p w14:paraId="1A29B64F" w14:textId="77777777" w:rsidR="00046C0B" w:rsidRPr="00046C0B" w:rsidRDefault="00046C0B" w:rsidP="00046C0B">
            <w:pPr>
              <w:jc w:val="center"/>
            </w:pPr>
            <w:r w:rsidRPr="00046C0B">
              <w:t>Pre 1976</w:t>
            </w:r>
          </w:p>
        </w:tc>
      </w:tr>
      <w:tr w:rsidR="00046C0B" w:rsidRPr="00046C0B" w14:paraId="1A29B654" w14:textId="77777777" w:rsidTr="0063657A">
        <w:tc>
          <w:tcPr>
            <w:tcW w:w="4788" w:type="dxa"/>
          </w:tcPr>
          <w:p w14:paraId="1A29B651" w14:textId="77777777" w:rsidR="00046C0B" w:rsidRPr="00046C0B" w:rsidRDefault="00046C0B" w:rsidP="00046C0B">
            <w:r w:rsidRPr="00046C0B">
              <w:t>Computer Graphics Technology</w:t>
            </w:r>
          </w:p>
          <w:p w14:paraId="1A29B652" w14:textId="77777777" w:rsidR="00046C0B" w:rsidRPr="00046C0B" w:rsidRDefault="00046C0B" w:rsidP="00046C0B"/>
        </w:tc>
        <w:tc>
          <w:tcPr>
            <w:tcW w:w="3960" w:type="dxa"/>
          </w:tcPr>
          <w:p w14:paraId="1A29B653" w14:textId="77777777" w:rsidR="00046C0B" w:rsidRPr="00046C0B" w:rsidRDefault="00046C0B" w:rsidP="00046C0B">
            <w:pPr>
              <w:jc w:val="center"/>
            </w:pPr>
            <w:r w:rsidRPr="00046C0B">
              <w:t>2002</w:t>
            </w:r>
          </w:p>
        </w:tc>
      </w:tr>
      <w:tr w:rsidR="00046C0B" w:rsidRPr="00046C0B" w14:paraId="1A29B658" w14:textId="77777777" w:rsidTr="0063657A">
        <w:tc>
          <w:tcPr>
            <w:tcW w:w="4788" w:type="dxa"/>
          </w:tcPr>
          <w:p w14:paraId="1A29B655" w14:textId="77777777" w:rsidR="00046C0B" w:rsidRPr="00046C0B" w:rsidRDefault="00046C0B" w:rsidP="00046C0B">
            <w:r w:rsidRPr="00046C0B">
              <w:t>Business Administration</w:t>
            </w:r>
          </w:p>
          <w:p w14:paraId="1A29B656" w14:textId="77777777" w:rsidR="00046C0B" w:rsidRPr="00046C0B" w:rsidRDefault="00046C0B" w:rsidP="00046C0B"/>
        </w:tc>
        <w:tc>
          <w:tcPr>
            <w:tcW w:w="3960" w:type="dxa"/>
          </w:tcPr>
          <w:p w14:paraId="1A29B657" w14:textId="77777777" w:rsidR="00046C0B" w:rsidRPr="00046C0B" w:rsidRDefault="00046C0B" w:rsidP="00046C0B">
            <w:pPr>
              <w:jc w:val="center"/>
            </w:pPr>
            <w:r w:rsidRPr="00046C0B">
              <w:t>Pre 1976</w:t>
            </w:r>
          </w:p>
        </w:tc>
      </w:tr>
      <w:tr w:rsidR="00046C0B" w:rsidRPr="00046C0B" w14:paraId="1A29B65C" w14:textId="77777777" w:rsidTr="0063657A">
        <w:tc>
          <w:tcPr>
            <w:tcW w:w="4788" w:type="dxa"/>
          </w:tcPr>
          <w:p w14:paraId="1A29B659" w14:textId="77777777" w:rsidR="00046C0B" w:rsidRPr="00046C0B" w:rsidRDefault="00046C0B" w:rsidP="00046C0B">
            <w:r w:rsidRPr="00046C0B">
              <w:t>Baking and Bakery Management</w:t>
            </w:r>
          </w:p>
          <w:p w14:paraId="1A29B65A" w14:textId="77777777" w:rsidR="00046C0B" w:rsidRPr="00046C0B" w:rsidRDefault="00046C0B" w:rsidP="00046C0B"/>
        </w:tc>
        <w:tc>
          <w:tcPr>
            <w:tcW w:w="3960" w:type="dxa"/>
          </w:tcPr>
          <w:p w14:paraId="1A29B65B" w14:textId="77777777" w:rsidR="00046C0B" w:rsidRPr="00046C0B" w:rsidRDefault="00046C0B" w:rsidP="00046C0B">
            <w:pPr>
              <w:jc w:val="center"/>
            </w:pPr>
            <w:r w:rsidRPr="00046C0B">
              <w:t>Pre 1976</w:t>
            </w:r>
          </w:p>
        </w:tc>
      </w:tr>
    </w:tbl>
    <w:p w14:paraId="1A29B65D" w14:textId="77777777" w:rsidR="00046C0B" w:rsidRDefault="00046C0B" w:rsidP="00046C0B">
      <w:pPr>
        <w:spacing w:after="0"/>
      </w:pPr>
      <w:r w:rsidRPr="00046C0B">
        <w:lastRenderedPageBreak/>
        <w:t>According to the South- West Washington, ten -year Occupational Employment Projections, there are positive job growth areas in the above selected CTE areas. As examples, in the advertising, marketing, promotions, public relations, and sales management occupations, the projected increase in employment between 2010 and 2020 is about 23%. Also, in the food service management area, projected increase in employment is about 20%. As for the medical and health services areas, the increase is about 17%. For other occupations, please refer to employment projections, Criteria 3.</w:t>
      </w:r>
    </w:p>
    <w:p w14:paraId="1A29B65E" w14:textId="77777777" w:rsidR="00046C0B" w:rsidRPr="00046C0B" w:rsidRDefault="00046C0B" w:rsidP="00046C0B">
      <w:pPr>
        <w:spacing w:after="0"/>
      </w:pPr>
    </w:p>
    <w:p w14:paraId="1A29B65F" w14:textId="77777777" w:rsidR="00046C0B" w:rsidRPr="00046C0B" w:rsidRDefault="00046C0B" w:rsidP="00046C0B">
      <w:pPr>
        <w:spacing w:after="0"/>
      </w:pPr>
      <w:r w:rsidRPr="00046C0B">
        <w:t>(insert link)</w:t>
      </w:r>
    </w:p>
    <w:p w14:paraId="1A29B660" w14:textId="77777777" w:rsidR="00046C0B" w:rsidRPr="00046C0B" w:rsidRDefault="00046C0B" w:rsidP="00046C0B">
      <w:pPr>
        <w:spacing w:line="276" w:lineRule="auto"/>
      </w:pPr>
    </w:p>
    <w:p w14:paraId="1A29B661" w14:textId="77777777" w:rsidR="00B566F9" w:rsidRPr="00276BB6" w:rsidRDefault="00B566F9" w:rsidP="00B566F9">
      <w:pPr>
        <w:pStyle w:val="NoSpacing"/>
        <w:tabs>
          <w:tab w:val="left" w:pos="360"/>
        </w:tabs>
        <w:rPr>
          <w:b/>
        </w:rPr>
      </w:pPr>
      <w:r>
        <w:rPr>
          <w:b/>
        </w:rPr>
        <w:t>5.</w:t>
      </w:r>
      <w:r>
        <w:rPr>
          <w:b/>
        </w:rPr>
        <w:tab/>
        <w:t>Criteria: Student Demand for Program within the Region</w:t>
      </w:r>
    </w:p>
    <w:p w14:paraId="1A29B662" w14:textId="77777777" w:rsidR="00B566F9" w:rsidRPr="00276BB6" w:rsidRDefault="00B566F9" w:rsidP="00B566F9">
      <w:pPr>
        <w:pStyle w:val="NoSpacing"/>
        <w:jc w:val="center"/>
        <w:rPr>
          <w:b/>
        </w:rPr>
      </w:pPr>
    </w:p>
    <w:p w14:paraId="1A29B663" w14:textId="77777777" w:rsidR="00B566F9" w:rsidRPr="00E33135" w:rsidRDefault="00B566F9" w:rsidP="00B566F9">
      <w:r>
        <w:t xml:space="preserve">Positive and encouraging demand for the Clark College BAS is documented in the student survey, conducted during Spring quarter 2013. The results show that </w:t>
      </w:r>
      <w:r w:rsidRPr="00E33135">
        <w:t xml:space="preserve">more than the 65% </w:t>
      </w:r>
      <w:r>
        <w:t>of the students surveyed</w:t>
      </w:r>
      <w:r w:rsidRPr="00E33135">
        <w:t xml:space="preserve"> will be interested in th</w:t>
      </w:r>
      <w:r>
        <w:t>e BAS pathway, leading from</w:t>
      </w:r>
      <w:r w:rsidRPr="00E33135">
        <w:t xml:space="preserve"> CTE </w:t>
      </w:r>
      <w:r>
        <w:t>programs</w:t>
      </w:r>
      <w:r w:rsidRPr="00E33135">
        <w:t>.</w:t>
      </w:r>
    </w:p>
    <w:p w14:paraId="1A29B664" w14:textId="77777777" w:rsidR="00B566F9" w:rsidRDefault="00B566F9" w:rsidP="00B566F9">
      <w:pPr>
        <w:pStyle w:val="NoSpacing"/>
      </w:pPr>
      <w:r w:rsidRPr="00276BB6">
        <w:rPr>
          <w:b/>
          <w:u w:val="single"/>
        </w:rPr>
        <w:t>Methodology</w:t>
      </w:r>
      <w:r>
        <w:t>: The Business Division asked faculty members in each of the CTE programs at Clark College to administer a survey to students in an upper-level class, typically taken by students who are enrolled in that program.  The purpose of the survey was to gauge the interest of these students in pursuing a four-year degree in Applied Management. The students surveyed were from 22 CTE programs.  A total of 562 responses were collected, with 83 percent of them coming from a two-year certificate, an Associates of Applied Science (AAS), or an Associate of Applied Technology (AAT) degree area.  Over the last five years, students completing Clark College CTC programs averaged 428 students per year.  The results show the following:</w:t>
      </w:r>
    </w:p>
    <w:p w14:paraId="1A29B665" w14:textId="77777777" w:rsidR="00B566F9" w:rsidRDefault="00B566F9" w:rsidP="00B566F9">
      <w:pPr>
        <w:pStyle w:val="NoSpacing"/>
      </w:pPr>
    </w:p>
    <w:p w14:paraId="1A29B666" w14:textId="77777777" w:rsidR="00B566F9" w:rsidRDefault="00B566F9" w:rsidP="00B566F9">
      <w:pPr>
        <w:pStyle w:val="NoSpacing"/>
        <w:numPr>
          <w:ilvl w:val="0"/>
          <w:numId w:val="7"/>
        </w:numPr>
      </w:pPr>
      <w:r>
        <w:t xml:space="preserve">Sixty-five percent were </w:t>
      </w:r>
      <w:r w:rsidRPr="00A04563">
        <w:rPr>
          <w:i/>
        </w:rPr>
        <w:t>very interested</w:t>
      </w:r>
      <w:r>
        <w:t xml:space="preserve"> or </w:t>
      </w:r>
      <w:r w:rsidRPr="00A04563">
        <w:rPr>
          <w:i/>
        </w:rPr>
        <w:t>somewhat interested</w:t>
      </w:r>
      <w:r>
        <w:t xml:space="preserve"> in pursuing a Bachelor of Science in Applied Management at Clark College.  As for the timeline of offering the program, more than 63% of the interested students indicated their willingness to enroll if the Program were to start in Fall 2014.</w:t>
      </w:r>
    </w:p>
    <w:p w14:paraId="1A29B667" w14:textId="77777777" w:rsidR="00B566F9" w:rsidRDefault="00B566F9" w:rsidP="00B566F9">
      <w:pPr>
        <w:pStyle w:val="NoSpacing"/>
      </w:pPr>
    </w:p>
    <w:p w14:paraId="1A29B668" w14:textId="77777777" w:rsidR="00B566F9" w:rsidRDefault="00B566F9" w:rsidP="00B566F9">
      <w:pPr>
        <w:pStyle w:val="NoSpacing"/>
        <w:numPr>
          <w:ilvl w:val="0"/>
          <w:numId w:val="7"/>
        </w:numPr>
      </w:pPr>
      <w:r>
        <w:t>In addition to Clark College students, the BAS has substantial demand potential with community colleges in the Greater Portland area through reciprocal state agreements – and more remote, outlying countries such as Skamania that are easily served with online offerings.  The potential would include our promoting the Clark College BAS in Management program at other local colleges such as Portland Community College (of all of its campuses), Mount Hood Community College, Clackamas Community College, and Lower Columbia College.</w:t>
      </w:r>
    </w:p>
    <w:p w14:paraId="1A29B669" w14:textId="77777777" w:rsidR="00B566F9" w:rsidRDefault="00B566F9" w:rsidP="00B566F9">
      <w:pPr>
        <w:pStyle w:val="NoSpacing"/>
      </w:pPr>
    </w:p>
    <w:p w14:paraId="1A29B66A" w14:textId="77777777" w:rsidR="00B566F9" w:rsidRDefault="00B566F9" w:rsidP="00B566F9">
      <w:pPr>
        <w:pStyle w:val="NoSpacing"/>
        <w:numPr>
          <w:ilvl w:val="0"/>
          <w:numId w:val="7"/>
        </w:numPr>
      </w:pPr>
      <w:r>
        <w:t>Other potential student targets include: Clark College transfer students, place bound students, and working students already employed with needs and aspirations to upgrade in management programs and job advancement.  Veterans, physically challenged populations, and an increasingly large pool of formerly employed and experienced workers in need of retooling skills due to industry restructuring will also be considered.</w:t>
      </w:r>
    </w:p>
    <w:p w14:paraId="1A29B66B" w14:textId="77777777" w:rsidR="00B566F9" w:rsidRDefault="00B566F9" w:rsidP="00755443">
      <w:pPr>
        <w:pStyle w:val="NoSpacing"/>
      </w:pPr>
      <w:r>
        <w:lastRenderedPageBreak/>
        <w:t>Clark’s survey incorporated the degree areas that include technical health, services, business, and technology.  The strategy to recruit students from the two-year programs for the BAS degree in management is positively anticipated by the majority of students surveyed.  With this information the BAS Task Force is focused on both industry and student demands, to customize and continuously improve the BAS degree program to reflect both present needs and anticipate future changes in demand to serve community economic development and growth.</w:t>
      </w:r>
      <w:r w:rsidDel="00193324">
        <w:t xml:space="preserve"> </w:t>
      </w:r>
    </w:p>
    <w:p w14:paraId="1A29B66C" w14:textId="77777777" w:rsidR="00B566F9" w:rsidRDefault="00B566F9" w:rsidP="00B566F9">
      <w:pPr>
        <w:pStyle w:val="NoSpacing"/>
      </w:pPr>
    </w:p>
    <w:p w14:paraId="1A29B66D" w14:textId="77777777" w:rsidR="00B566F9" w:rsidRDefault="00B566F9" w:rsidP="00B566F9">
      <w:pPr>
        <w:pStyle w:val="NoSpacing"/>
      </w:pPr>
      <w:r>
        <w:t>(insert link here)</w:t>
      </w:r>
    </w:p>
    <w:p w14:paraId="1A29B66E" w14:textId="77777777" w:rsidR="00755443" w:rsidRDefault="00755443" w:rsidP="00B566F9">
      <w:pPr>
        <w:tabs>
          <w:tab w:val="left" w:pos="360"/>
        </w:tabs>
        <w:spacing w:line="276" w:lineRule="auto"/>
        <w:rPr>
          <w:b/>
        </w:rPr>
      </w:pPr>
    </w:p>
    <w:p w14:paraId="1A29B66F" w14:textId="77777777" w:rsidR="00B566F9" w:rsidRPr="00B566F9" w:rsidRDefault="00B566F9" w:rsidP="00B566F9">
      <w:pPr>
        <w:tabs>
          <w:tab w:val="left" w:pos="360"/>
        </w:tabs>
        <w:spacing w:line="276" w:lineRule="auto"/>
        <w:rPr>
          <w:b/>
        </w:rPr>
      </w:pPr>
      <w:r w:rsidRPr="00B566F9">
        <w:rPr>
          <w:b/>
        </w:rPr>
        <w:t>6.</w:t>
      </w:r>
      <w:r w:rsidRPr="00B566F9">
        <w:rPr>
          <w:b/>
        </w:rPr>
        <w:tab/>
        <w:t>Criteria: Efforts to Maximize State Resources to Serve Place-bound Students</w:t>
      </w:r>
    </w:p>
    <w:p w14:paraId="1A29B670" w14:textId="77777777" w:rsidR="00B566F9" w:rsidRPr="00B566F9" w:rsidRDefault="00B566F9" w:rsidP="00B566F9">
      <w:pPr>
        <w:spacing w:line="276" w:lineRule="auto"/>
      </w:pPr>
      <w:r w:rsidRPr="00B566F9">
        <w:t xml:space="preserve">Clark College is dedicated to serving students at all demographic levels. The college continues its mission to identify and support students who may be place-bound due to home care responsibilities, disabilities, or geographic location challenges. To meet this end Clark College has designed multiple, diverse delivery systems to provide educational access to its stakeholders, based in Clark, West Klickitat, and Skamania Counties.  </w:t>
      </w:r>
    </w:p>
    <w:p w14:paraId="1A29B671" w14:textId="77777777" w:rsidR="00B566F9" w:rsidRPr="00B566F9" w:rsidRDefault="00B566F9" w:rsidP="00B566F9">
      <w:pPr>
        <w:numPr>
          <w:ilvl w:val="0"/>
          <w:numId w:val="9"/>
        </w:numPr>
        <w:spacing w:line="276" w:lineRule="auto"/>
        <w:contextualSpacing/>
      </w:pPr>
      <w:r w:rsidRPr="00B566F9">
        <w:t>Clark College’s main campus is strategically located on the I-5 corridor and its main arterials. It is easily accessed by car, bicycle, on foot, or multiple public transportation options.</w:t>
      </w:r>
    </w:p>
    <w:p w14:paraId="1A29B672" w14:textId="77777777" w:rsidR="00B566F9" w:rsidRPr="00B566F9" w:rsidRDefault="00B566F9" w:rsidP="00B566F9">
      <w:pPr>
        <w:numPr>
          <w:ilvl w:val="0"/>
          <w:numId w:val="9"/>
        </w:numPr>
        <w:spacing w:line="276" w:lineRule="auto"/>
        <w:contextualSpacing/>
      </w:pPr>
      <w:r w:rsidRPr="00B566F9">
        <w:t>Clark College uses state of the art technology to offer online, hybrid, and technology enhanced face-to-face classes. Students can choose from a myriad of options to attend on-campus, hybrid, or eLearning classes.  Students have access to Clark College classes, regardless of their location, mobility or other circumstances. If a student lives in a remote location in Skamania County or near roads that are temporarily closed by weather, students can continue with ongoing studies with online classrooms at their convenience.</w:t>
      </w:r>
    </w:p>
    <w:p w14:paraId="1A29B673" w14:textId="77777777" w:rsidR="00B566F9" w:rsidRPr="00B566F9" w:rsidRDefault="00B566F9" w:rsidP="00B566F9">
      <w:pPr>
        <w:numPr>
          <w:ilvl w:val="0"/>
          <w:numId w:val="9"/>
        </w:numPr>
        <w:spacing w:line="276" w:lineRule="auto"/>
        <w:contextualSpacing/>
      </w:pPr>
      <w:r w:rsidRPr="00B566F9">
        <w:t xml:space="preserve">The BAS in Management degree at Clark College epitomizes efficiency in using both local and state resources, by offering a seamless transition from the technical AA degree to progress to the higher-level management degree.  Clark College students will have a familiar routine when moving to the next step, by expanding their options and opportunities as employees.  This in turn will provide their employers with a predictable time-line for scheduling and help facilitate the students’ continuing educational goals. </w:t>
      </w:r>
    </w:p>
    <w:p w14:paraId="1A29B674" w14:textId="77777777" w:rsidR="00B566F9" w:rsidRPr="00B566F9" w:rsidRDefault="00B566F9" w:rsidP="00B566F9">
      <w:pPr>
        <w:numPr>
          <w:ilvl w:val="0"/>
          <w:numId w:val="9"/>
        </w:numPr>
        <w:spacing w:line="276" w:lineRule="auto"/>
        <w:contextualSpacing/>
      </w:pPr>
      <w:r w:rsidRPr="00B566F9">
        <w:t xml:space="preserve">There are no direct competitors for Clark College’s BAS in Management because this degree is grounded in specific, technical skills offered at Clark College.  Only Lower Columbia College (LCC) in Longview, Washington, has some similar technical programs and will possibly the BAS in Management at Clark College to support its technical programs.  Therefore, some minimal overlap may occur, but this is seen as a positive in that students located at the borders of both colleges </w:t>
      </w:r>
      <w:r w:rsidRPr="00B566F9">
        <w:lastRenderedPageBreak/>
        <w:t>will have options to take classes at LCC if they have scheduling complications at Clark or in reverse, at LCC.</w:t>
      </w:r>
    </w:p>
    <w:p w14:paraId="1A29B675" w14:textId="77777777" w:rsidR="00B566F9" w:rsidRPr="00B566F9" w:rsidRDefault="00B566F9" w:rsidP="00B566F9">
      <w:pPr>
        <w:numPr>
          <w:ilvl w:val="0"/>
          <w:numId w:val="9"/>
        </w:numPr>
        <w:spacing w:line="276" w:lineRule="auto"/>
        <w:contextualSpacing/>
      </w:pPr>
      <w:r w:rsidRPr="00B566F9">
        <w:t>The conventional BA in management is offered at five four-year colleges or universities within a fifteen mile radius of Clark College.  They include:</w:t>
      </w:r>
    </w:p>
    <w:p w14:paraId="1A29B676" w14:textId="77777777" w:rsidR="00B566F9" w:rsidRPr="00B566F9" w:rsidRDefault="00B566F9" w:rsidP="00B566F9">
      <w:pPr>
        <w:numPr>
          <w:ilvl w:val="0"/>
          <w:numId w:val="8"/>
        </w:numPr>
        <w:spacing w:line="276" w:lineRule="auto"/>
        <w:contextualSpacing/>
      </w:pPr>
      <w:r w:rsidRPr="00B566F9">
        <w:t xml:space="preserve">Two public institutions: Washington State University, Vancouver, and Portland State University, Portland. </w:t>
      </w:r>
    </w:p>
    <w:p w14:paraId="1A29B677" w14:textId="77777777" w:rsidR="00B566F9" w:rsidRPr="00B566F9" w:rsidRDefault="00B566F9" w:rsidP="00B566F9">
      <w:pPr>
        <w:numPr>
          <w:ilvl w:val="0"/>
          <w:numId w:val="8"/>
        </w:numPr>
        <w:spacing w:line="276" w:lineRule="auto"/>
        <w:contextualSpacing/>
      </w:pPr>
      <w:r w:rsidRPr="00B566F9">
        <w:t xml:space="preserve">Three private institutions: University of Portland, Portland; Concordia University, Portland; and Charter College, Vancouver.  Numerous online Universities offering a four-year management degree include: Western Governor’s University, City University, and University of Phoenix. </w:t>
      </w:r>
    </w:p>
    <w:p w14:paraId="1A29B678" w14:textId="77777777" w:rsidR="00B566F9" w:rsidRPr="00B566F9" w:rsidRDefault="00B566F9" w:rsidP="00B566F9">
      <w:pPr>
        <w:numPr>
          <w:ilvl w:val="0"/>
          <w:numId w:val="8"/>
        </w:numPr>
        <w:spacing w:line="276" w:lineRule="auto"/>
        <w:contextualSpacing/>
      </w:pPr>
      <w:r w:rsidRPr="00B566F9">
        <w:t>Collaboration is welcomed for possible course transfer or course supplements. Agreements and discussions are ongoing at Clark College in terms of seamless articulations with other schools.  The Clark College BAS in Management, however, has a substantive, practical core, based in the technical programs at Clark and stands alone in serving local industry and future employers.</w:t>
      </w:r>
    </w:p>
    <w:p w14:paraId="1A29B679" w14:textId="77777777" w:rsidR="00B566F9" w:rsidRPr="00B566F9" w:rsidRDefault="00B566F9" w:rsidP="00B566F9">
      <w:pPr>
        <w:numPr>
          <w:ilvl w:val="0"/>
          <w:numId w:val="8"/>
        </w:numPr>
        <w:spacing w:line="276" w:lineRule="auto"/>
        <w:contextualSpacing/>
      </w:pPr>
      <w:r w:rsidRPr="00B566F9">
        <w:t xml:space="preserve">The Clark College BAS in Management curriculum will be designed to provide the student with paid internship opportunities with employers in the Southwest Washington and Greater Portland area. Special emphasis will be placed on linking the student with organizations in the student’s chosen field as well as the expanded opportunities in international trade, logistics, and supply chain management. </w:t>
      </w:r>
    </w:p>
    <w:p w14:paraId="1A29B67A" w14:textId="77777777" w:rsidR="00B566F9" w:rsidRPr="00B566F9" w:rsidRDefault="00B566F9" w:rsidP="00B566F9">
      <w:pPr>
        <w:spacing w:line="276" w:lineRule="auto"/>
        <w:ind w:left="1440"/>
        <w:contextualSpacing/>
      </w:pPr>
    </w:p>
    <w:p w14:paraId="1A29B67B" w14:textId="77777777" w:rsidR="00B566F9" w:rsidRPr="00B566F9" w:rsidRDefault="00B566F9" w:rsidP="00B566F9">
      <w:pPr>
        <w:spacing w:line="276" w:lineRule="auto"/>
      </w:pPr>
      <w:r w:rsidRPr="00B566F9">
        <w:t>Clark College’s futuristic outlook will be embedded in the BAS in Management. By synthesizing this program to umbrella our technical programs, Clark College will teach students to be flexible and resilient in our rapidly changing business environment.  Most importantly, our students will be prepared to become leaders in their chosen fields as employees and to have additional options to undertake entrepreneurial ventures, as independent business owners or subcontractors.</w:t>
      </w:r>
    </w:p>
    <w:p w14:paraId="1A29B67C" w14:textId="77777777" w:rsidR="00755443" w:rsidRDefault="00755443">
      <w:pPr>
        <w:rPr>
          <w:b/>
          <w:sz w:val="36"/>
          <w:szCs w:val="36"/>
        </w:rPr>
      </w:pPr>
      <w:r>
        <w:rPr>
          <w:b/>
          <w:sz w:val="36"/>
          <w:szCs w:val="36"/>
        </w:rPr>
        <w:br w:type="page"/>
      </w:r>
    </w:p>
    <w:p w14:paraId="1A29B67D" w14:textId="77777777" w:rsidR="00B566F9" w:rsidRPr="002E4A07" w:rsidRDefault="00B566F9" w:rsidP="00B566F9">
      <w:pPr>
        <w:jc w:val="center"/>
        <w:rPr>
          <w:b/>
          <w:sz w:val="36"/>
          <w:szCs w:val="36"/>
        </w:rPr>
      </w:pPr>
      <w:r w:rsidRPr="002E4A07">
        <w:rPr>
          <w:b/>
          <w:sz w:val="36"/>
          <w:szCs w:val="36"/>
        </w:rPr>
        <w:lastRenderedPageBreak/>
        <w:t>Appendix</w:t>
      </w:r>
    </w:p>
    <w:p w14:paraId="1A29B67E" w14:textId="77777777" w:rsidR="00B566F9" w:rsidRDefault="00B566F9" w:rsidP="00B566F9"/>
    <w:p w14:paraId="1A29B67F" w14:textId="77777777" w:rsidR="00B566F9" w:rsidRDefault="00B566F9" w:rsidP="00B566F9">
      <w:r>
        <w:t>Business Administration Advisory Committee Approval</w:t>
      </w:r>
    </w:p>
    <w:p w14:paraId="1A29B680" w14:textId="77777777" w:rsidR="00B566F9" w:rsidRDefault="00B566F9" w:rsidP="00B566F9"/>
    <w:p w14:paraId="3B7E48CF" w14:textId="24615915" w:rsidR="00654E07" w:rsidRDefault="00654E07" w:rsidP="00B566F9">
      <w:r>
        <w:rPr>
          <w:noProof/>
        </w:rPr>
        <mc:AlternateContent>
          <mc:Choice Requires="wps">
            <w:drawing>
              <wp:anchor distT="0" distB="0" distL="114300" distR="114300" simplePos="0" relativeHeight="251660288" behindDoc="0" locked="0" layoutInCell="1" allowOverlap="1" wp14:anchorId="45A33260" wp14:editId="57D9505C">
                <wp:simplePos x="0" y="0"/>
                <wp:positionH relativeFrom="column">
                  <wp:posOffset>0</wp:posOffset>
                </wp:positionH>
                <wp:positionV relativeFrom="paragraph">
                  <wp:posOffset>71543</wp:posOffset>
                </wp:positionV>
                <wp:extent cx="5994400" cy="6087534"/>
                <wp:effectExtent l="0" t="0" r="6350" b="8890"/>
                <wp:wrapNone/>
                <wp:docPr id="1" name="Text Box 1"/>
                <wp:cNvGraphicFramePr/>
                <a:graphic xmlns:a="http://schemas.openxmlformats.org/drawingml/2006/main">
                  <a:graphicData uri="http://schemas.microsoft.com/office/word/2010/wordprocessingShape">
                    <wps:wsp>
                      <wps:cNvSpPr txBox="1"/>
                      <wps:spPr>
                        <a:xfrm>
                          <a:off x="0" y="0"/>
                          <a:ext cx="5994400" cy="60875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115B0" w14:textId="0693B197" w:rsidR="00654E07" w:rsidRDefault="00654E07">
                            <w:r w:rsidRPr="00654E07">
                              <w:rPr>
                                <w:noProof/>
                              </w:rPr>
                              <w:drawing>
                                <wp:inline distT="0" distB="0" distL="0" distR="0" wp14:anchorId="0FF73097" wp14:editId="1534D11D">
                                  <wp:extent cx="5805170" cy="7979407"/>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5170" cy="7979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33260" id="Text Box 1" o:spid="_x0000_s1027" type="#_x0000_t202" style="position:absolute;margin-left:0;margin-top:5.65pt;width:472pt;height:47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" fillcolor="white [3201]" stroked="f" strokeweight=".5pt">
                <v:textbox>
                  <w:txbxContent>
                    <w:p w14:paraId="2EA115B0" w14:textId="0693B197" w:rsidR="00654E07" w:rsidRDefault="00654E07">
                      <w:r w:rsidRPr="00654E07">
                        <w:rPr>
                          <w:noProof/>
                        </w:rPr>
                        <w:drawing>
                          <wp:inline distT="0" distB="0" distL="0" distR="0" wp14:anchorId="0FF73097" wp14:editId="1534D11D">
                            <wp:extent cx="5805170" cy="7979407"/>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5170" cy="7979407"/>
                                    </a:xfrm>
                                    <a:prstGeom prst="rect">
                                      <a:avLst/>
                                    </a:prstGeom>
                                    <a:noFill/>
                                    <a:ln>
                                      <a:noFill/>
                                    </a:ln>
                                  </pic:spPr>
                                </pic:pic>
                              </a:graphicData>
                            </a:graphic>
                          </wp:inline>
                        </w:drawing>
                      </w:r>
                    </w:p>
                  </w:txbxContent>
                </v:textbox>
              </v:shape>
            </w:pict>
          </mc:Fallback>
        </mc:AlternateContent>
      </w:r>
    </w:p>
    <w:p w14:paraId="1A29B682" w14:textId="77777777" w:rsidR="00755443" w:rsidRDefault="00755443">
      <w:pPr>
        <w:rPr>
          <w:b/>
          <w:sz w:val="72"/>
          <w:szCs w:val="72"/>
        </w:rPr>
      </w:pPr>
      <w:r>
        <w:rPr>
          <w:b/>
          <w:sz w:val="72"/>
          <w:szCs w:val="72"/>
        </w:rPr>
        <w:br w:type="page"/>
      </w:r>
    </w:p>
    <w:p w14:paraId="1A29B683" w14:textId="77777777" w:rsidR="00755443" w:rsidRDefault="00755443" w:rsidP="00B566F9">
      <w:pPr>
        <w:pStyle w:val="NoSpacing"/>
        <w:jc w:val="center"/>
        <w:rPr>
          <w:b/>
          <w:sz w:val="72"/>
          <w:szCs w:val="72"/>
        </w:rPr>
      </w:pPr>
    </w:p>
    <w:p w14:paraId="1A29B684" w14:textId="77777777" w:rsidR="00755443" w:rsidRDefault="00755443" w:rsidP="00B566F9">
      <w:pPr>
        <w:pStyle w:val="NoSpacing"/>
        <w:jc w:val="center"/>
        <w:rPr>
          <w:b/>
          <w:sz w:val="72"/>
          <w:szCs w:val="72"/>
        </w:rPr>
      </w:pPr>
    </w:p>
    <w:p w14:paraId="1A29B685" w14:textId="77777777" w:rsidR="00755443" w:rsidRDefault="00755443" w:rsidP="00B566F9">
      <w:pPr>
        <w:pStyle w:val="NoSpacing"/>
        <w:jc w:val="center"/>
        <w:rPr>
          <w:b/>
          <w:sz w:val="72"/>
          <w:szCs w:val="72"/>
        </w:rPr>
      </w:pPr>
    </w:p>
    <w:p w14:paraId="1A29B686" w14:textId="77777777" w:rsidR="00B566F9" w:rsidRPr="00831A9C" w:rsidRDefault="00B566F9" w:rsidP="00B566F9">
      <w:pPr>
        <w:pStyle w:val="NoSpacing"/>
        <w:jc w:val="center"/>
        <w:rPr>
          <w:b/>
          <w:sz w:val="72"/>
          <w:szCs w:val="72"/>
        </w:rPr>
      </w:pPr>
      <w:r w:rsidRPr="00831A9C">
        <w:rPr>
          <w:b/>
          <w:sz w:val="72"/>
          <w:szCs w:val="72"/>
        </w:rPr>
        <w:t>BAS Management Taskforce</w:t>
      </w:r>
    </w:p>
    <w:p w14:paraId="1A29B687" w14:textId="77777777" w:rsidR="00B566F9" w:rsidRDefault="00B566F9" w:rsidP="00B566F9">
      <w:pPr>
        <w:pStyle w:val="NoSpacing"/>
        <w:jc w:val="center"/>
      </w:pPr>
    </w:p>
    <w:p w14:paraId="1A29B688" w14:textId="77777777" w:rsidR="00B566F9" w:rsidRDefault="00B566F9" w:rsidP="00B566F9">
      <w:pPr>
        <w:pStyle w:val="NoSpacing"/>
        <w:jc w:val="center"/>
      </w:pPr>
    </w:p>
    <w:p w14:paraId="1A29B689" w14:textId="77777777" w:rsidR="00B566F9" w:rsidRDefault="00B566F9" w:rsidP="00B566F9">
      <w:pPr>
        <w:pStyle w:val="NoSpacing"/>
        <w:jc w:val="center"/>
      </w:pPr>
    </w:p>
    <w:p w14:paraId="1A29B68A" w14:textId="77777777" w:rsidR="00B566F9" w:rsidRDefault="00B566F9" w:rsidP="00B566F9">
      <w:pPr>
        <w:pStyle w:val="NoSpacing"/>
        <w:jc w:val="center"/>
      </w:pPr>
    </w:p>
    <w:p w14:paraId="1A29B68B" w14:textId="77777777" w:rsidR="00B566F9" w:rsidRDefault="00B566F9" w:rsidP="00B566F9">
      <w:pPr>
        <w:pStyle w:val="NoSpacing"/>
        <w:jc w:val="center"/>
      </w:pPr>
    </w:p>
    <w:p w14:paraId="1A29B68C" w14:textId="77777777" w:rsidR="00B566F9" w:rsidRDefault="00B566F9" w:rsidP="00B566F9">
      <w:pPr>
        <w:pStyle w:val="NoSpacing"/>
        <w:jc w:val="center"/>
      </w:pPr>
    </w:p>
    <w:p w14:paraId="1A29B68D" w14:textId="77777777" w:rsidR="00B566F9" w:rsidRDefault="00B566F9" w:rsidP="00B566F9">
      <w:pPr>
        <w:pStyle w:val="NoSpacing"/>
        <w:jc w:val="center"/>
      </w:pPr>
    </w:p>
    <w:p w14:paraId="1A29B68E" w14:textId="77777777" w:rsidR="00B566F9" w:rsidRDefault="00B566F9" w:rsidP="00B566F9">
      <w:pPr>
        <w:pStyle w:val="NoSpacing"/>
        <w:jc w:val="center"/>
      </w:pPr>
    </w:p>
    <w:p w14:paraId="1A29B68F" w14:textId="77777777" w:rsidR="00B566F9" w:rsidRDefault="00B566F9" w:rsidP="00B566F9">
      <w:pPr>
        <w:pStyle w:val="NoSpacing"/>
        <w:jc w:val="center"/>
      </w:pPr>
    </w:p>
    <w:p w14:paraId="1A29B690" w14:textId="77777777" w:rsidR="00B566F9" w:rsidRDefault="00B566F9" w:rsidP="00B566F9">
      <w:pPr>
        <w:pStyle w:val="NoSpacing"/>
        <w:jc w:val="center"/>
      </w:pPr>
    </w:p>
    <w:p w14:paraId="1A29B691" w14:textId="77777777" w:rsidR="00B566F9" w:rsidRDefault="00B566F9" w:rsidP="00B566F9">
      <w:pPr>
        <w:pStyle w:val="NoSpacing"/>
        <w:jc w:val="center"/>
      </w:pPr>
    </w:p>
    <w:p w14:paraId="1A29B692" w14:textId="77777777" w:rsidR="00B566F9" w:rsidRDefault="00B566F9" w:rsidP="00B566F9">
      <w:pPr>
        <w:pStyle w:val="NoSpacing"/>
        <w:jc w:val="center"/>
      </w:pPr>
    </w:p>
    <w:p w14:paraId="1A29B693" w14:textId="77777777" w:rsidR="00B566F9" w:rsidRDefault="00B566F9" w:rsidP="00B566F9">
      <w:pPr>
        <w:pStyle w:val="NoSpacing"/>
        <w:jc w:val="center"/>
      </w:pPr>
    </w:p>
    <w:p w14:paraId="1A29B694" w14:textId="77777777" w:rsidR="00B566F9" w:rsidRDefault="00B566F9" w:rsidP="00B566F9">
      <w:pPr>
        <w:pStyle w:val="NoSpacing"/>
        <w:jc w:val="center"/>
        <w:rPr>
          <w:sz w:val="36"/>
          <w:szCs w:val="36"/>
        </w:rPr>
      </w:pPr>
      <w:r w:rsidRPr="00831A9C">
        <w:rPr>
          <w:sz w:val="36"/>
          <w:szCs w:val="36"/>
        </w:rPr>
        <w:sym w:font="Wingdings" w:char="F077"/>
      </w:r>
      <w:r w:rsidRPr="00831A9C">
        <w:rPr>
          <w:sz w:val="36"/>
          <w:szCs w:val="36"/>
        </w:rPr>
        <w:t xml:space="preserve"> Trish Atkinson </w:t>
      </w:r>
      <w:r w:rsidRPr="00831A9C">
        <w:rPr>
          <w:sz w:val="36"/>
          <w:szCs w:val="36"/>
        </w:rPr>
        <w:sym w:font="Wingdings" w:char="F077"/>
      </w:r>
      <w:r w:rsidRPr="00831A9C">
        <w:rPr>
          <w:sz w:val="36"/>
          <w:szCs w:val="36"/>
        </w:rPr>
        <w:t xml:space="preserve"> Blake Bowers </w:t>
      </w:r>
      <w:r w:rsidRPr="00831A9C">
        <w:rPr>
          <w:sz w:val="36"/>
          <w:szCs w:val="36"/>
        </w:rPr>
        <w:sym w:font="Wingdings" w:char="F077"/>
      </w:r>
      <w:r w:rsidRPr="00831A9C">
        <w:rPr>
          <w:sz w:val="36"/>
          <w:szCs w:val="36"/>
        </w:rPr>
        <w:t xml:space="preserve"> Adnan Hamideh </w:t>
      </w:r>
    </w:p>
    <w:p w14:paraId="1A29B695" w14:textId="77777777" w:rsidR="00B566F9" w:rsidRDefault="00B566F9" w:rsidP="00B566F9">
      <w:pPr>
        <w:pStyle w:val="NoSpacing"/>
        <w:jc w:val="center"/>
        <w:rPr>
          <w:sz w:val="36"/>
          <w:szCs w:val="36"/>
        </w:rPr>
      </w:pPr>
      <w:r w:rsidRPr="00831A9C">
        <w:rPr>
          <w:sz w:val="36"/>
          <w:szCs w:val="36"/>
        </w:rPr>
        <w:sym w:font="Wingdings" w:char="F077"/>
      </w:r>
      <w:r>
        <w:rPr>
          <w:sz w:val="36"/>
          <w:szCs w:val="36"/>
        </w:rPr>
        <w:t xml:space="preserve"> </w:t>
      </w:r>
      <w:r w:rsidRPr="00831A9C">
        <w:rPr>
          <w:sz w:val="36"/>
          <w:szCs w:val="36"/>
        </w:rPr>
        <w:t xml:space="preserve">Divya Kashyap </w:t>
      </w:r>
      <w:r w:rsidRPr="00831A9C">
        <w:rPr>
          <w:sz w:val="36"/>
          <w:szCs w:val="36"/>
        </w:rPr>
        <w:sym w:font="Wingdings" w:char="F077"/>
      </w:r>
      <w:r w:rsidRPr="00831A9C">
        <w:rPr>
          <w:sz w:val="36"/>
          <w:szCs w:val="36"/>
        </w:rPr>
        <w:t xml:space="preserve"> Jennifer Lea </w:t>
      </w:r>
      <w:r w:rsidRPr="00831A9C">
        <w:rPr>
          <w:sz w:val="36"/>
          <w:szCs w:val="36"/>
        </w:rPr>
        <w:sym w:font="Wingdings" w:char="F077"/>
      </w:r>
      <w:r w:rsidRPr="00831A9C">
        <w:rPr>
          <w:sz w:val="36"/>
          <w:szCs w:val="36"/>
        </w:rPr>
        <w:t xml:space="preserve"> John Maduta </w:t>
      </w:r>
    </w:p>
    <w:p w14:paraId="1A29B696" w14:textId="77777777" w:rsidR="00B566F9" w:rsidRDefault="00B566F9" w:rsidP="00B566F9">
      <w:pPr>
        <w:pStyle w:val="NoSpacing"/>
        <w:jc w:val="center"/>
        <w:rPr>
          <w:sz w:val="36"/>
          <w:szCs w:val="36"/>
        </w:rPr>
      </w:pPr>
      <w:r w:rsidRPr="00831A9C">
        <w:rPr>
          <w:sz w:val="36"/>
          <w:szCs w:val="36"/>
        </w:rPr>
        <w:sym w:font="Wingdings" w:char="F077"/>
      </w:r>
      <w:r w:rsidRPr="00831A9C">
        <w:rPr>
          <w:sz w:val="36"/>
          <w:szCs w:val="36"/>
        </w:rPr>
        <w:t xml:space="preserve"> Susan Maxwell </w:t>
      </w:r>
      <w:r w:rsidRPr="00831A9C">
        <w:rPr>
          <w:sz w:val="36"/>
          <w:szCs w:val="36"/>
        </w:rPr>
        <w:sym w:font="Wingdings" w:char="F077"/>
      </w:r>
      <w:r w:rsidRPr="00831A9C">
        <w:rPr>
          <w:sz w:val="36"/>
          <w:szCs w:val="36"/>
        </w:rPr>
        <w:t xml:space="preserve"> Patti Serrano </w:t>
      </w:r>
      <w:r w:rsidRPr="00831A9C">
        <w:rPr>
          <w:sz w:val="36"/>
          <w:szCs w:val="36"/>
        </w:rPr>
        <w:sym w:font="Wingdings" w:char="F077"/>
      </w:r>
      <w:r w:rsidRPr="00831A9C">
        <w:rPr>
          <w:sz w:val="36"/>
          <w:szCs w:val="36"/>
        </w:rPr>
        <w:t xml:space="preserve"> Jill teVelde </w:t>
      </w:r>
    </w:p>
    <w:p w14:paraId="1A29B697" w14:textId="77777777" w:rsidR="00B566F9" w:rsidRPr="00831A9C" w:rsidRDefault="00B566F9" w:rsidP="00B566F9">
      <w:pPr>
        <w:pStyle w:val="NoSpacing"/>
        <w:jc w:val="center"/>
        <w:rPr>
          <w:sz w:val="36"/>
          <w:szCs w:val="36"/>
        </w:rPr>
      </w:pPr>
      <w:r w:rsidRPr="00831A9C">
        <w:rPr>
          <w:sz w:val="36"/>
          <w:szCs w:val="36"/>
        </w:rPr>
        <w:sym w:font="Wingdings" w:char="F077"/>
      </w:r>
      <w:r w:rsidRPr="00831A9C">
        <w:rPr>
          <w:sz w:val="36"/>
          <w:szCs w:val="36"/>
        </w:rPr>
        <w:t xml:space="preserve"> Lucia Worthington</w:t>
      </w:r>
    </w:p>
    <w:p w14:paraId="1A29B698" w14:textId="77777777" w:rsidR="00046C0B" w:rsidRDefault="00046C0B" w:rsidP="00860F25">
      <w:pPr>
        <w:pStyle w:val="NoSpacing"/>
        <w:rPr>
          <w:b/>
          <w:sz w:val="40"/>
          <w:szCs w:val="40"/>
        </w:rPr>
      </w:pPr>
    </w:p>
    <w:p w14:paraId="1A29B699" w14:textId="77777777" w:rsidR="00B566F9" w:rsidRPr="006238FF" w:rsidRDefault="00B566F9" w:rsidP="00860F25">
      <w:pPr>
        <w:pStyle w:val="NoSpacing"/>
        <w:rPr>
          <w:b/>
          <w:sz w:val="40"/>
          <w:szCs w:val="40"/>
        </w:rPr>
      </w:pPr>
    </w:p>
    <w:sectPr w:rsidR="00B566F9" w:rsidRPr="006238FF" w:rsidSect="00196E4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9B69E" w14:textId="77777777" w:rsidR="00497E43" w:rsidRDefault="00497E43" w:rsidP="00497E43">
      <w:pPr>
        <w:spacing w:after="0"/>
      </w:pPr>
      <w:r>
        <w:separator/>
      </w:r>
    </w:p>
  </w:endnote>
  <w:endnote w:type="continuationSeparator" w:id="0">
    <w:p w14:paraId="1A29B69F" w14:textId="77777777" w:rsidR="00497E43" w:rsidRDefault="00497E43" w:rsidP="00497E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992004"/>
      <w:docPartObj>
        <w:docPartGallery w:val="Page Numbers (Bottom of Page)"/>
        <w:docPartUnique/>
      </w:docPartObj>
    </w:sdtPr>
    <w:sdtEndPr/>
    <w:sdtContent>
      <w:p w14:paraId="1A29B6A2" w14:textId="77777777" w:rsidR="00196E42" w:rsidRDefault="00196E42">
        <w:pPr>
          <w:pStyle w:val="Footer"/>
          <w:jc w:val="right"/>
        </w:pPr>
        <w:r>
          <w:t xml:space="preserve">Page | </w:t>
        </w:r>
        <w:r>
          <w:fldChar w:fldCharType="begin"/>
        </w:r>
        <w:r>
          <w:instrText xml:space="preserve"> PAGE   \* MERGEFORMAT </w:instrText>
        </w:r>
        <w:r>
          <w:fldChar w:fldCharType="separate"/>
        </w:r>
        <w:r w:rsidR="00BC6C6A">
          <w:rPr>
            <w:noProof/>
          </w:rPr>
          <w:t>19</w:t>
        </w:r>
        <w:r>
          <w:rPr>
            <w:noProof/>
          </w:rPr>
          <w:fldChar w:fldCharType="end"/>
        </w:r>
        <w:r>
          <w:t xml:space="preserve"> </w:t>
        </w:r>
      </w:p>
    </w:sdtContent>
  </w:sdt>
  <w:p w14:paraId="1A29B6A3" w14:textId="77777777" w:rsidR="00497E43" w:rsidRDefault="00497E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9B69C" w14:textId="77777777" w:rsidR="00497E43" w:rsidRDefault="00497E43" w:rsidP="00497E43">
      <w:pPr>
        <w:spacing w:after="0"/>
      </w:pPr>
      <w:r>
        <w:separator/>
      </w:r>
    </w:p>
  </w:footnote>
  <w:footnote w:type="continuationSeparator" w:id="0">
    <w:p w14:paraId="1A29B69D" w14:textId="77777777" w:rsidR="00497E43" w:rsidRDefault="00497E43" w:rsidP="00497E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9B6A0" w14:textId="77777777" w:rsidR="00497E43" w:rsidRDefault="00BC6C6A">
    <w:pPr>
      <w:pStyle w:val="Header"/>
    </w:pPr>
    <w:r>
      <w:rPr>
        <w:noProof/>
      </w:rPr>
      <w:pict w14:anchorId="1A29B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9694"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9B6A1" w14:textId="77777777" w:rsidR="00497E43" w:rsidRDefault="00BC6C6A">
    <w:pPr>
      <w:pStyle w:val="Header"/>
    </w:pPr>
    <w:r>
      <w:rPr>
        <w:noProof/>
      </w:rPr>
      <w:pict w14:anchorId="1A29B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9695"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9B6A4" w14:textId="77777777" w:rsidR="00497E43" w:rsidRDefault="00BC6C6A">
    <w:pPr>
      <w:pStyle w:val="Header"/>
    </w:pPr>
    <w:r>
      <w:rPr>
        <w:noProof/>
      </w:rPr>
      <w:pict w14:anchorId="1A29B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9693"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92030"/>
    <w:multiLevelType w:val="hybridMultilevel"/>
    <w:tmpl w:val="8776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904F50"/>
    <w:multiLevelType w:val="hybridMultilevel"/>
    <w:tmpl w:val="92CAFA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17B09"/>
    <w:multiLevelType w:val="hybridMultilevel"/>
    <w:tmpl w:val="20C6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6576CA"/>
    <w:multiLevelType w:val="hybridMultilevel"/>
    <w:tmpl w:val="DC8A4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E7465AD"/>
    <w:multiLevelType w:val="hybridMultilevel"/>
    <w:tmpl w:val="14CC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421A97"/>
    <w:multiLevelType w:val="hybridMultilevel"/>
    <w:tmpl w:val="4720EB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3D6D11"/>
    <w:multiLevelType w:val="hybridMultilevel"/>
    <w:tmpl w:val="C330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6D695C"/>
    <w:multiLevelType w:val="hybridMultilevel"/>
    <w:tmpl w:val="8E248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044FD4"/>
    <w:multiLevelType w:val="hybridMultilevel"/>
    <w:tmpl w:val="E0385F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8"/>
  </w:num>
  <w:num w:numId="5">
    <w:abstractNumId w:val="5"/>
  </w:num>
  <w:num w:numId="6">
    <w:abstractNumId w:val="1"/>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8FF"/>
    <w:rsid w:val="00046C0B"/>
    <w:rsid w:val="00196E42"/>
    <w:rsid w:val="00497E43"/>
    <w:rsid w:val="00562463"/>
    <w:rsid w:val="006238FF"/>
    <w:rsid w:val="00654E07"/>
    <w:rsid w:val="007478FE"/>
    <w:rsid w:val="00755443"/>
    <w:rsid w:val="00761BA5"/>
    <w:rsid w:val="00860F25"/>
    <w:rsid w:val="008A551B"/>
    <w:rsid w:val="00984C31"/>
    <w:rsid w:val="00B566F9"/>
    <w:rsid w:val="00BC6C6A"/>
    <w:rsid w:val="00C12784"/>
    <w:rsid w:val="00C14CC5"/>
    <w:rsid w:val="00C65E9B"/>
    <w:rsid w:val="00E12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29B35F"/>
  <w15:docId w15:val="{E061E054-8C2B-4031-AD29-D491E842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8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8FF"/>
    <w:pPr>
      <w:spacing w:after="0"/>
    </w:pPr>
  </w:style>
  <w:style w:type="paragraph" w:styleId="Header">
    <w:name w:val="header"/>
    <w:basedOn w:val="Normal"/>
    <w:link w:val="HeaderChar"/>
    <w:uiPriority w:val="99"/>
    <w:unhideWhenUsed/>
    <w:rsid w:val="00497E43"/>
    <w:pPr>
      <w:tabs>
        <w:tab w:val="center" w:pos="4680"/>
        <w:tab w:val="right" w:pos="9360"/>
      </w:tabs>
      <w:spacing w:after="0"/>
    </w:pPr>
  </w:style>
  <w:style w:type="character" w:customStyle="1" w:styleId="HeaderChar">
    <w:name w:val="Header Char"/>
    <w:basedOn w:val="DefaultParagraphFont"/>
    <w:link w:val="Header"/>
    <w:uiPriority w:val="99"/>
    <w:rsid w:val="00497E43"/>
  </w:style>
  <w:style w:type="paragraph" w:styleId="Footer">
    <w:name w:val="footer"/>
    <w:basedOn w:val="Normal"/>
    <w:link w:val="FooterChar"/>
    <w:uiPriority w:val="99"/>
    <w:unhideWhenUsed/>
    <w:rsid w:val="00497E43"/>
    <w:pPr>
      <w:tabs>
        <w:tab w:val="center" w:pos="4680"/>
        <w:tab w:val="right" w:pos="9360"/>
      </w:tabs>
      <w:spacing w:after="0"/>
    </w:pPr>
  </w:style>
  <w:style w:type="character" w:customStyle="1" w:styleId="FooterChar">
    <w:name w:val="Footer Char"/>
    <w:basedOn w:val="DefaultParagraphFont"/>
    <w:link w:val="Footer"/>
    <w:uiPriority w:val="99"/>
    <w:rsid w:val="00497E43"/>
  </w:style>
  <w:style w:type="paragraph" w:styleId="BalloonText">
    <w:name w:val="Balloon Text"/>
    <w:basedOn w:val="Normal"/>
    <w:link w:val="BalloonTextChar"/>
    <w:uiPriority w:val="99"/>
    <w:semiHidden/>
    <w:unhideWhenUsed/>
    <w:rsid w:val="00497E4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E43"/>
    <w:rPr>
      <w:rFonts w:ascii="Tahoma" w:hAnsi="Tahoma" w:cs="Tahoma"/>
      <w:sz w:val="16"/>
      <w:szCs w:val="16"/>
    </w:rPr>
  </w:style>
  <w:style w:type="paragraph" w:styleId="ListParagraph">
    <w:name w:val="List Paragraph"/>
    <w:basedOn w:val="Normal"/>
    <w:uiPriority w:val="34"/>
    <w:qFormat/>
    <w:rsid w:val="00860F25"/>
    <w:pPr>
      <w:ind w:left="720"/>
      <w:contextualSpacing/>
    </w:pPr>
  </w:style>
  <w:style w:type="character" w:styleId="Hyperlink">
    <w:name w:val="Hyperlink"/>
    <w:basedOn w:val="DefaultParagraphFont"/>
    <w:uiPriority w:val="99"/>
    <w:unhideWhenUsed/>
    <w:rsid w:val="00046C0B"/>
    <w:rPr>
      <w:color w:val="0000FF" w:themeColor="hyperlink"/>
      <w:u w:val="single"/>
    </w:rPr>
  </w:style>
  <w:style w:type="table" w:styleId="TableGrid">
    <w:name w:val="Table Grid"/>
    <w:basedOn w:val="TableNormal"/>
    <w:uiPriority w:val="59"/>
    <w:rsid w:val="00046C0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46C0B"/>
    <w:pPr>
      <w:spacing w:after="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sbctc.edu" TargetMode="Externa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googlesyndicatedsearch.com/u/SBCTC?q=policy%10and%10goals%20for%20higher%20education" TargetMode="External"/><Relationship Id="rId2" Type="http://schemas.openxmlformats.org/officeDocument/2006/relationships/customXml" Target="../customXml/item2.xml"/><Relationship Id="rId16" Type="http://schemas.openxmlformats.org/officeDocument/2006/relationships/hyperlink" Target="http://www.sbctc.ctc.edu/college/education/core_to_college_update.pdf" TargetMode="External"/><Relationship Id="rId20" Type="http://schemas.openxmlformats.org/officeDocument/2006/relationships/hyperlink" Target="http://www.sbctc.edu/college/fieldguide/FieldGuide201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bctc.ctc.edu/college/e_appliedbaccalaureate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ageCreateDate xmlns="C177056D-33FE-4204-988C-61AC822B7EA2" xsi:nil="true"/>
    <wic_System_Copyright xmlns="http://schemas.microsoft.com/sharepoint/v3/fields" xsi:nil="true"/>
    <_dlc_DocId xmlns="6fd82c14-03a2-44bb-9970-f6e21157e41e">CK7TFZ363UMN-67-17</_dlc_DocId>
    <_dlc_DocIdUrl xmlns="6fd82c14-03a2-44bb-9970-f6e21157e41e">
      <Url>http://team.clark.edu/sites/BHS/BUS/Management Taskforce/_layouts/DocIdRedir.aspx?ID=CK7TFZ363UMN-67-17</Url>
      <Description>CK7TFZ363UMN-67-17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CC1C1A7F16200489C61C64EC527A3B3" ma:contentTypeVersion="0" ma:contentTypeDescription="Upload an image." ma:contentTypeScope="" ma:versionID="a2280b166ed050667366a1da471e8ba1">
  <xsd:schema xmlns:xsd="http://www.w3.org/2001/XMLSchema" xmlns:xs="http://www.w3.org/2001/XMLSchema" xmlns:p="http://schemas.microsoft.com/office/2006/metadata/properties" xmlns:ns1="http://schemas.microsoft.com/sharepoint/v3" xmlns:ns2="C177056D-33FE-4204-988C-61AC822B7EA2" xmlns:ns3="http://schemas.microsoft.com/sharepoint/v3/fields" xmlns:ns4="6fd82c14-03a2-44bb-9970-f6e21157e41e" targetNamespace="http://schemas.microsoft.com/office/2006/metadata/properties" ma:root="true" ma:fieldsID="aad70c9a566c2d236a924496cc2cc624" ns1:_="" ns2:_="" ns3:_="" ns4:_="">
    <xsd:import namespace="http://schemas.microsoft.com/sharepoint/v3"/>
    <xsd:import namespace="C177056D-33FE-4204-988C-61AC822B7EA2"/>
    <xsd:import namespace="http://schemas.microsoft.com/sharepoint/v3/fields"/>
    <xsd:import namespace="6fd82c14-03a2-44bb-9970-f6e21157e41e"/>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177056D-33FE-4204-988C-61AC822B7EA2"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d82c14-03a2-44bb-9970-f6e21157e41e"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29D71-C99D-491E-8BA0-67CDBEC33923}">
  <ds:schemaRefs>
    <ds:schemaRef ds:uri="http://schemas.microsoft.com/sharepoint/v3/contenttype/forms"/>
  </ds:schemaRefs>
</ds:datastoreItem>
</file>

<file path=customXml/itemProps2.xml><?xml version="1.0" encoding="utf-8"?>
<ds:datastoreItem xmlns:ds="http://schemas.openxmlformats.org/officeDocument/2006/customXml" ds:itemID="{6E882E6E-4413-4FCE-A189-B76FAD4B3CF3}">
  <ds:schemaRefs>
    <ds:schemaRef ds:uri="http://purl.org/dc/terms/"/>
    <ds:schemaRef ds:uri="C177056D-33FE-4204-988C-61AC822B7EA2"/>
    <ds:schemaRef ds:uri="6fd82c14-03a2-44bb-9970-f6e21157e41e"/>
    <ds:schemaRef ds:uri="http://schemas.microsoft.com/sharepoint/v3"/>
    <ds:schemaRef ds:uri="http://purl.org/dc/dcmitype/"/>
    <ds:schemaRef ds:uri="http://www.w3.org/XML/1998/namespace"/>
    <ds:schemaRef ds:uri="http://schemas.microsoft.com/office/2006/documentManagement/types"/>
    <ds:schemaRef ds:uri="http://schemas.microsoft.com/sharepoint/v3/field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3D4208B-32E7-4061-B684-94627B653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77056D-33FE-4204-988C-61AC822B7EA2"/>
    <ds:schemaRef ds:uri="http://schemas.microsoft.com/sharepoint/v3/fields"/>
    <ds:schemaRef ds:uri="6fd82c14-03a2-44bb-9970-f6e21157e4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52D0D0-D628-487B-A060-C3716EA6CB75}">
  <ds:schemaRefs>
    <ds:schemaRef ds:uri="http://schemas.microsoft.com/sharepoint/events"/>
  </ds:schemaRefs>
</ds:datastoreItem>
</file>

<file path=customXml/itemProps5.xml><?xml version="1.0" encoding="utf-8"?>
<ds:datastoreItem xmlns:ds="http://schemas.openxmlformats.org/officeDocument/2006/customXml" ds:itemID="{A2705373-2C0E-450D-9BA1-955272CEF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5508</Words>
  <Characters>31398</Characters>
  <Application>Microsoft Office Word</Application>
  <DocSecurity>4</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keywords/>
  <dc:description/>
  <cp:lastModifiedBy>DiGiorgio, Andreana</cp:lastModifiedBy>
  <cp:revision>2</cp:revision>
  <cp:lastPrinted>2013-06-05T18:49:00Z</cp:lastPrinted>
  <dcterms:created xsi:type="dcterms:W3CDTF">2014-01-29T22:38:00Z</dcterms:created>
  <dcterms:modified xsi:type="dcterms:W3CDTF">2014-01-29T22:38:00Z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0x0101009148F5A04DDD49CBA7127AADA5FB792B00AADE34325A8B49CDA8BB4DB53328F214001CC1C1A7F16200489C61C64EC527A3B3</vt:lpwstr>
  </property>
  <property fmtid="{D5CDD505-2E9C-101B-9397-08002B2CF9AE}" pid="3" name="_dlc_DocIdItemGuid">
    <vt:lpwstr>b506a158-e8e7-4a71-9264-4d3a525339ac</vt:lpwstr>
  </property>
</Properties>
</file>