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E9536" w14:textId="65D75C6A" w:rsidR="0025216E" w:rsidRPr="0025216E" w:rsidRDefault="00465A87" w:rsidP="0025216E">
      <w:pPr>
        <w:pStyle w:val="Heading1"/>
        <w:jc w:val="center"/>
        <w:rPr>
          <w:rFonts w:ascii="Arial" w:hAnsi="Arial" w:cs="Arial"/>
          <w:b/>
          <w:bCs/>
          <w:color w:val="auto"/>
        </w:rPr>
      </w:pPr>
      <w:r w:rsidRPr="00465A87">
        <w:rPr>
          <w:rFonts w:ascii="Arial" w:hAnsi="Arial" w:cs="Arial"/>
          <w:b/>
          <w:bCs/>
          <w:color w:val="auto"/>
        </w:rPr>
        <w:t>DSS Faculty Portal Guide</w:t>
      </w:r>
    </w:p>
    <w:p w14:paraId="0B0F24C2" w14:textId="197498B5" w:rsidR="00465A87" w:rsidRPr="00465A87" w:rsidRDefault="00465A87">
      <w:pPr>
        <w:rPr>
          <w:rStyle w:val="Strong"/>
          <w:rFonts w:ascii="Arial" w:hAnsi="Arial" w:cs="Arial"/>
          <w:shd w:val="clear" w:color="auto" w:fill="FFFFFF"/>
        </w:rPr>
      </w:pPr>
      <w:r w:rsidRPr="00465A87">
        <w:rPr>
          <w:rFonts w:ascii="Arial" w:hAnsi="Arial" w:cs="Arial"/>
          <w:shd w:val="clear" w:color="auto" w:fill="FFFFFF"/>
        </w:rPr>
        <w:t>Faculty will continue to receive accommodation letters emailed for each individual student in each class.</w:t>
      </w:r>
      <w:r w:rsidRPr="00465A87">
        <w:rPr>
          <w:rFonts w:ascii="Arial" w:hAnsi="Arial" w:cs="Arial"/>
          <w:shd w:val="clear" w:color="auto" w:fill="FFFFFF"/>
        </w:rPr>
        <w:t xml:space="preserve"> The</w:t>
      </w:r>
      <w:r w:rsidRPr="00465A87">
        <w:rPr>
          <w:rFonts w:ascii="Arial" w:hAnsi="Arial" w:cs="Arial"/>
          <w:shd w:val="clear" w:color="auto" w:fill="FFFFFF"/>
        </w:rPr>
        <w:t xml:space="preserve"> Faculty Portal allows instructors to log in and view all student accommodation letters in one place for the term. Or if faculty want to ensure they have not missed a student letter, they can log in and check</w:t>
      </w:r>
      <w:r w:rsidRPr="00465A87">
        <w:rPr>
          <w:rFonts w:ascii="Arial" w:hAnsi="Arial" w:cs="Arial"/>
          <w:b/>
          <w:bCs/>
          <w:shd w:val="clear" w:color="auto" w:fill="FFFFFF"/>
        </w:rPr>
        <w:t>.</w:t>
      </w:r>
    </w:p>
    <w:p w14:paraId="7F4471B6" w14:textId="1E5D31C9" w:rsidR="004921A8" w:rsidRDefault="004921A8" w:rsidP="00465A87">
      <w:pPr>
        <w:pStyle w:val="Heading2"/>
        <w:rPr>
          <w:color w:val="auto"/>
        </w:rPr>
      </w:pPr>
      <w:r>
        <w:rPr>
          <w:color w:val="auto"/>
        </w:rPr>
        <w:t>How to get in:</w:t>
      </w:r>
    </w:p>
    <w:p w14:paraId="500A2B2D" w14:textId="4FDC6D60" w:rsidR="00465A87" w:rsidRPr="004921A8" w:rsidRDefault="00465A87" w:rsidP="004921A8">
      <w:pPr>
        <w:pStyle w:val="Heading3"/>
        <w:numPr>
          <w:ilvl w:val="0"/>
          <w:numId w:val="2"/>
        </w:numPr>
        <w:rPr>
          <w:rStyle w:val="Strong"/>
          <w:rFonts w:ascii="Arial" w:hAnsi="Arial" w:cs="Arial"/>
          <w:bCs w:val="0"/>
          <w:color w:val="auto"/>
          <w:shd w:val="clear" w:color="auto" w:fill="FFFFFF"/>
        </w:rPr>
      </w:pPr>
      <w:r w:rsidRPr="00465A87">
        <w:rPr>
          <w:rFonts w:ascii="Arial" w:hAnsi="Arial" w:cs="Arial"/>
          <w:color w:val="auto"/>
        </w:rPr>
        <w:t xml:space="preserve">Log in Link: </w:t>
      </w:r>
      <w:r w:rsidR="004921A8">
        <w:rPr>
          <w:color w:val="auto"/>
        </w:rPr>
        <w:t xml:space="preserve"> </w:t>
      </w:r>
      <w:hyperlink r:id="rId5" w:history="1">
        <w:r w:rsidR="004921A8" w:rsidRPr="00A154FE">
          <w:rPr>
            <w:rStyle w:val="Hyperlink"/>
            <w:bdr w:val="none" w:sz="0" w:space="0" w:color="auto" w:frame="1"/>
          </w:rPr>
          <w:t>https://teton.accessiblelearning.com/Clark/Instructor</w:t>
        </w:r>
      </w:hyperlink>
    </w:p>
    <w:p w14:paraId="101EA159" w14:textId="60880297" w:rsidR="004921A8" w:rsidRPr="004921A8" w:rsidRDefault="00465A87" w:rsidP="004921A8">
      <w:pPr>
        <w:pStyle w:val="Heading3"/>
        <w:numPr>
          <w:ilvl w:val="0"/>
          <w:numId w:val="2"/>
        </w:numPr>
        <w:rPr>
          <w:rFonts w:ascii="Arial" w:hAnsi="Arial" w:cs="Arial"/>
          <w:color w:val="auto"/>
          <w:shd w:val="clear" w:color="auto" w:fill="FFFFFF"/>
        </w:rPr>
      </w:pPr>
      <w:r w:rsidRPr="004921A8">
        <w:rPr>
          <w:rStyle w:val="Strong"/>
          <w:b w:val="0"/>
          <w:bCs w:val="0"/>
          <w:color w:val="auto"/>
        </w:rPr>
        <w:t xml:space="preserve">Username &amp; Password: </w:t>
      </w:r>
      <w:r w:rsidR="004921A8" w:rsidRPr="004921A8">
        <w:rPr>
          <w:rStyle w:val="Strong"/>
          <w:b w:val="0"/>
          <w:bCs w:val="0"/>
          <w:color w:val="auto"/>
        </w:rPr>
        <w:t xml:space="preserve"> </w:t>
      </w:r>
      <w:r w:rsidRPr="004921A8">
        <w:rPr>
          <w:rStyle w:val="Strong"/>
          <w:rFonts w:ascii="Arial" w:hAnsi="Arial" w:cs="Arial"/>
          <w:b w:val="0"/>
          <w:bCs w:val="0"/>
          <w:color w:val="auto"/>
          <w:shd w:val="clear" w:color="auto" w:fill="FFFFFF"/>
        </w:rPr>
        <w:t>The Faculty Portal uses</w:t>
      </w:r>
      <w:r w:rsidR="00F63E6B" w:rsidRPr="004921A8">
        <w:rPr>
          <w:rStyle w:val="Strong"/>
          <w:rFonts w:ascii="Arial" w:hAnsi="Arial" w:cs="Arial"/>
          <w:b w:val="0"/>
          <w:bCs w:val="0"/>
          <w:color w:val="auto"/>
          <w:shd w:val="clear" w:color="auto" w:fill="FFFFFF"/>
        </w:rPr>
        <w:t xml:space="preserve"> Single Sign On</w:t>
      </w:r>
      <w:r w:rsidRPr="004921A8">
        <w:rPr>
          <w:rStyle w:val="Strong"/>
          <w:rFonts w:ascii="Arial" w:hAnsi="Arial" w:cs="Arial"/>
          <w:b w:val="0"/>
          <w:bCs w:val="0"/>
          <w:color w:val="auto"/>
          <w:shd w:val="clear" w:color="auto" w:fill="FFFFFF"/>
        </w:rPr>
        <w:t>.</w:t>
      </w:r>
      <w:r w:rsidRPr="004921A8">
        <w:rPr>
          <w:rStyle w:val="Strong"/>
          <w:rFonts w:ascii="Arial" w:hAnsi="Arial" w:cs="Arial"/>
          <w:color w:val="auto"/>
          <w:shd w:val="clear" w:color="auto" w:fill="FFFFFF"/>
        </w:rPr>
        <w:t xml:space="preserve"> </w:t>
      </w:r>
      <w:r w:rsidR="00F63E6B" w:rsidRPr="004921A8">
        <w:rPr>
          <w:rFonts w:ascii="Arial" w:hAnsi="Arial" w:cs="Arial"/>
          <w:color w:val="auto"/>
          <w:shd w:val="clear" w:color="auto" w:fill="FFFFFF"/>
        </w:rPr>
        <w:t xml:space="preserve">Your username is the same as your full Clark email address.  Example: Someone with the email address OPenguin@clark.edu. Your password is the same as your Clark </w:t>
      </w:r>
      <w:r w:rsidRPr="004921A8">
        <w:rPr>
          <w:rFonts w:ascii="Arial" w:hAnsi="Arial" w:cs="Arial"/>
          <w:color w:val="auto"/>
          <w:shd w:val="clear" w:color="auto" w:fill="FFFFFF"/>
        </w:rPr>
        <w:t>Email</w:t>
      </w:r>
      <w:r w:rsidR="00F63E6B" w:rsidRPr="004921A8">
        <w:rPr>
          <w:rFonts w:ascii="Arial" w:hAnsi="Arial" w:cs="Arial"/>
          <w:color w:val="auto"/>
          <w:shd w:val="clear" w:color="auto" w:fill="FFFFFF"/>
        </w:rPr>
        <w:t xml:space="preserve"> password.</w:t>
      </w:r>
    </w:p>
    <w:p w14:paraId="0ED8EB03" w14:textId="7703DB6B" w:rsidR="004921A8" w:rsidRDefault="004921A8" w:rsidP="004921A8">
      <w:pPr>
        <w:pStyle w:val="Heading2"/>
      </w:pPr>
      <w:r>
        <w:t>Instructor Authentication Page</w:t>
      </w:r>
    </w:p>
    <w:p w14:paraId="12ABA68A" w14:textId="1C694DC3" w:rsidR="00DB662E" w:rsidRPr="00465A87" w:rsidRDefault="005E2349">
      <w:pPr>
        <w:rPr>
          <w:rFonts w:ascii="Arial" w:hAnsi="Arial" w:cs="Arial"/>
          <w:color w:val="444444"/>
          <w:shd w:val="clear" w:color="auto" w:fill="FFFFFF"/>
        </w:rPr>
      </w:pPr>
      <w:r w:rsidRPr="00465A87">
        <w:rPr>
          <w:rFonts w:ascii="Arial" w:hAnsi="Arial" w:cs="Arial"/>
          <w:color w:val="444444"/>
          <w:shd w:val="clear" w:color="auto" w:fill="FFFFFF"/>
        </w:rPr>
        <w:t>When you have successfully logged in, you will be brought to the “Instructor Authentication Page”. Click “Continue to View Student Accommodations”.</w:t>
      </w:r>
    </w:p>
    <w:p w14:paraId="18181FCF" w14:textId="5E64279D" w:rsidR="005E2349" w:rsidRPr="00465A87" w:rsidRDefault="005E2349">
      <w:pPr>
        <w:rPr>
          <w:rFonts w:ascii="Arial" w:hAnsi="Arial" w:cs="Arial"/>
          <w:color w:val="444444"/>
          <w:shd w:val="clear" w:color="auto" w:fill="FFFFFF"/>
        </w:rPr>
      </w:pPr>
      <w:r w:rsidRPr="00465A87">
        <w:rPr>
          <w:rFonts w:ascii="Arial" w:hAnsi="Arial" w:cs="Arial"/>
          <w:color w:val="444444"/>
          <w:shd w:val="clear" w:color="auto" w:fill="FFFFFF"/>
        </w:rPr>
        <w:t xml:space="preserve">Note: Even though there is an option to “sign in” in the </w:t>
      </w:r>
      <w:r w:rsidR="001447E5" w:rsidRPr="00465A87">
        <w:rPr>
          <w:rFonts w:ascii="Arial" w:hAnsi="Arial" w:cs="Arial"/>
          <w:color w:val="444444"/>
          <w:shd w:val="clear" w:color="auto" w:fill="FFFFFF"/>
        </w:rPr>
        <w:t xml:space="preserve">upper left corner, do not click on this link. You are already signed </w:t>
      </w:r>
      <w:r w:rsidR="003B4536" w:rsidRPr="00465A87">
        <w:rPr>
          <w:rFonts w:ascii="Arial" w:hAnsi="Arial" w:cs="Arial"/>
          <w:color w:val="444444"/>
          <w:shd w:val="clear" w:color="auto" w:fill="FFFFFF"/>
        </w:rPr>
        <w:t xml:space="preserve">in to the faculty portal. </w:t>
      </w:r>
    </w:p>
    <w:p w14:paraId="28DDCFBF" w14:textId="111370E2" w:rsidR="00DB662E" w:rsidRPr="00465A87" w:rsidRDefault="00C34BF7">
      <w:pPr>
        <w:rPr>
          <w:rFonts w:ascii="Arial" w:hAnsi="Arial" w:cs="Arial"/>
          <w:color w:val="444444"/>
          <w:shd w:val="clear" w:color="auto" w:fill="FFFFFF"/>
        </w:rPr>
      </w:pPr>
      <w:r w:rsidRPr="00465A87">
        <w:rPr>
          <w:rFonts w:ascii="Arial" w:hAnsi="Arial" w:cs="Arial"/>
          <w:noProof/>
          <w:color w:val="444444"/>
          <w:shd w:val="clear" w:color="auto" w:fill="FFFFFF"/>
        </w:rPr>
        <w:drawing>
          <wp:inline distT="0" distB="0" distL="0" distR="0" wp14:anchorId="31DE5775" wp14:editId="066E6228">
            <wp:extent cx="6101340" cy="4006850"/>
            <wp:effectExtent l="0" t="0" r="0" b="0"/>
            <wp:docPr id="354496732" name="Picture 3" descr="A screenshot of Faculty Portal once first logged in and the &quot;Continue to View Student Accommodations&quot; button or lin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496732" name="Picture 3" descr="A screenshot of Faculty Portal once first logged in and the &quot;Continue to View Student Accommodations&quot; button or link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931" cy="4011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DD0AF" w14:textId="77777777" w:rsidR="004921A8" w:rsidRDefault="004921A8" w:rsidP="004921A8">
      <w:pPr>
        <w:rPr>
          <w:rFonts w:ascii="Arial" w:hAnsi="Arial" w:cs="Arial"/>
          <w:color w:val="444444"/>
          <w:shd w:val="clear" w:color="auto" w:fill="FFFFFF"/>
        </w:rPr>
      </w:pPr>
    </w:p>
    <w:p w14:paraId="629BBFA0" w14:textId="24480376" w:rsidR="0025216E" w:rsidRPr="0025216E" w:rsidRDefault="004921A8" w:rsidP="0025216E">
      <w:pPr>
        <w:pStyle w:val="Heading2"/>
      </w:pPr>
      <w:r>
        <w:lastRenderedPageBreak/>
        <w:t>List of Student who Requested Accommodation</w:t>
      </w:r>
    </w:p>
    <w:p w14:paraId="07CDFA39" w14:textId="07530DD9" w:rsidR="004921A8" w:rsidRPr="004921A8" w:rsidRDefault="003B4536" w:rsidP="004921A8">
      <w:pPr>
        <w:rPr>
          <w:rFonts w:ascii="Arial" w:hAnsi="Arial" w:cs="Arial"/>
          <w:color w:val="444444"/>
          <w:shd w:val="clear" w:color="auto" w:fill="FFFFFF"/>
        </w:rPr>
      </w:pPr>
      <w:r w:rsidRPr="00465A87">
        <w:rPr>
          <w:rFonts w:ascii="Arial" w:hAnsi="Arial" w:cs="Arial"/>
          <w:color w:val="444444"/>
          <w:shd w:val="clear" w:color="auto" w:fill="FFFFFF"/>
        </w:rPr>
        <w:t xml:space="preserve">On the next screen, you will see a list of </w:t>
      </w:r>
      <w:proofErr w:type="gramStart"/>
      <w:r w:rsidRPr="00465A87">
        <w:rPr>
          <w:rFonts w:ascii="Arial" w:hAnsi="Arial" w:cs="Arial"/>
          <w:color w:val="444444"/>
          <w:shd w:val="clear" w:color="auto" w:fill="FFFFFF"/>
        </w:rPr>
        <w:t>all of</w:t>
      </w:r>
      <w:proofErr w:type="gramEnd"/>
      <w:r w:rsidRPr="00465A87">
        <w:rPr>
          <w:rFonts w:ascii="Arial" w:hAnsi="Arial" w:cs="Arial"/>
          <w:color w:val="444444"/>
          <w:shd w:val="clear" w:color="auto" w:fill="FFFFFF"/>
        </w:rPr>
        <w:t xml:space="preserve"> the students who have requested accommodations in your classes. You will be able to see at a glance if they have Testing Accommodations, use Deaf/ Hard-of-Hearing services, have </w:t>
      </w:r>
      <w:r w:rsidR="00D55DA2" w:rsidRPr="00465A87">
        <w:rPr>
          <w:rFonts w:ascii="Arial" w:hAnsi="Arial" w:cs="Arial"/>
          <w:color w:val="444444"/>
          <w:shd w:val="clear" w:color="auto" w:fill="FFFFFF"/>
        </w:rPr>
        <w:t xml:space="preserve">Notetaking services, or if they use Accessible Formats. </w:t>
      </w:r>
      <w:r w:rsidR="00F25B78" w:rsidRPr="00465A87">
        <w:rPr>
          <w:rFonts w:ascii="Arial" w:hAnsi="Arial" w:cs="Arial"/>
          <w:color w:val="444444"/>
          <w:shd w:val="clear" w:color="auto" w:fill="FFFFFF"/>
        </w:rPr>
        <w:t>These are not the only accommodations that students might have, but they are they most common ones</w:t>
      </w:r>
      <w:r w:rsidR="004F7D9A" w:rsidRPr="00465A87">
        <w:rPr>
          <w:rFonts w:ascii="Arial" w:hAnsi="Arial" w:cs="Arial"/>
          <w:color w:val="444444"/>
          <w:shd w:val="clear" w:color="auto" w:fill="FFFFFF"/>
        </w:rPr>
        <w:t>.</w:t>
      </w:r>
    </w:p>
    <w:p w14:paraId="41186929" w14:textId="31654A53" w:rsidR="00F95A2A" w:rsidRPr="00465A87" w:rsidRDefault="005C7A6C">
      <w:pPr>
        <w:rPr>
          <w:rFonts w:ascii="Arial" w:hAnsi="Arial" w:cs="Arial"/>
        </w:rPr>
      </w:pPr>
      <w:r w:rsidRPr="00465A8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86E1219" wp14:editId="6E60F9BA">
                <wp:simplePos x="0" y="0"/>
                <wp:positionH relativeFrom="column">
                  <wp:posOffset>-281940</wp:posOffset>
                </wp:positionH>
                <wp:positionV relativeFrom="paragraph">
                  <wp:posOffset>2332355</wp:posOffset>
                </wp:positionV>
                <wp:extent cx="411480" cy="186690"/>
                <wp:effectExtent l="0" t="19050" r="45720" b="41910"/>
                <wp:wrapNone/>
                <wp:docPr id="4" name="Arrow: Righ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1480" cy="18669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39F41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4" o:spid="_x0000_s1026" type="#_x0000_t13" style="position:absolute;margin-left:-22.2pt;margin-top:183.65pt;width:32.4pt;height:14.7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" adj="16700" fillcolor="red" strokecolor="red" strokeweight="1pt"/>
            </w:pict>
          </mc:Fallback>
        </mc:AlternateContent>
      </w:r>
      <w:r w:rsidR="00244612" w:rsidRPr="00465A87">
        <w:rPr>
          <w:rFonts w:ascii="Arial" w:hAnsi="Arial" w:cs="Arial"/>
          <w:noProof/>
        </w:rPr>
        <w:drawing>
          <wp:inline distT="0" distB="0" distL="0" distR="0" wp14:anchorId="15E10D6C" wp14:editId="07C3773E">
            <wp:extent cx="6511838" cy="3340100"/>
            <wp:effectExtent l="0" t="0" r="3810" b="0"/>
            <wp:docPr id="1831985305" name="Picture 1831985305" descr="A screenshot of the View Student Accommodations Screen. A table of individual Faculty Notification Letters. Table starts with first column of View link button that can be selected to get into each letter, remaining columns are: CRN, Subject, Course Number, Section, student., TEST, NOTE, AF, DHOH, Request Date, Status of read or unread accommodation let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985305" name="Picture 1831985305" descr="A screenshot of the View Student Accommodations Screen. A table of individual Faculty Notification Letters. Table starts with first column of View link button that can be selected to get into each letter, remaining columns are: CRN, Subject, Course Number, Section, student., TEST, NOTE, AF, DHOH, Request Date, Status of read or unread accommodation letter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020" cy="334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91700" w14:textId="7D32353C" w:rsidR="004921A8" w:rsidRDefault="004921A8" w:rsidP="004921A8">
      <w:pPr>
        <w:pStyle w:val="Heading2"/>
      </w:pPr>
      <w:r>
        <w:t>Notification Letter</w:t>
      </w:r>
    </w:p>
    <w:p w14:paraId="638DDC7C" w14:textId="1BF80F8B" w:rsidR="005354A5" w:rsidRDefault="00465A87">
      <w:pPr>
        <w:rPr>
          <w:rFonts w:ascii="Arial" w:hAnsi="Arial" w:cs="Arial"/>
        </w:rPr>
      </w:pPr>
      <w:r w:rsidRPr="00465A87">
        <w:rPr>
          <w:rFonts w:ascii="Arial" w:hAnsi="Arial" w:cs="Arial"/>
        </w:rPr>
        <w:t xml:space="preserve">To view a Faculty Notification Letter for a specific student, click on “View”. </w:t>
      </w:r>
      <w:r w:rsidR="009C7C11" w:rsidRPr="00465A87">
        <w:rPr>
          <w:rFonts w:ascii="Arial" w:hAnsi="Arial" w:cs="Arial"/>
        </w:rPr>
        <w:t>This is the same information that you receive in the Faculty Notification Letter emails.</w:t>
      </w:r>
    </w:p>
    <w:p w14:paraId="2E0596BC" w14:textId="11DB6FAD" w:rsidR="005354A5" w:rsidRPr="00465A87" w:rsidRDefault="009C7C11">
      <w:pPr>
        <w:rPr>
          <w:rFonts w:ascii="Arial" w:hAnsi="Arial" w:cs="Arial"/>
        </w:rPr>
      </w:pPr>
      <w:r w:rsidRPr="00465A87">
        <w:rPr>
          <w:rFonts w:ascii="Arial" w:hAnsi="Arial" w:cs="Arial"/>
          <w:noProof/>
          <w:color w:val="444444"/>
          <w:shd w:val="clear" w:color="auto" w:fill="FFFFFF"/>
        </w:rPr>
        <w:lastRenderedPageBreak/>
        <w:drawing>
          <wp:inline distT="0" distB="0" distL="0" distR="0" wp14:anchorId="209FC658" wp14:editId="11F2605B">
            <wp:extent cx="6567456" cy="4057650"/>
            <wp:effectExtent l="0" t="0" r="5080" b="0"/>
            <wp:docPr id="185369579" name="Picture 4" descr="Screenshot of Notification letters or accommodation letters that display after selecting Vie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69579" name="Picture 4" descr="Screenshot of Notification letters or accommodation letters that display after selecting View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032" cy="406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A2944" w14:textId="679F0841" w:rsidR="004921A8" w:rsidRDefault="004921A8" w:rsidP="004921A8">
      <w:pPr>
        <w:pStyle w:val="Heading2"/>
      </w:pPr>
      <w:r>
        <w:t>Testing Accommodations</w:t>
      </w:r>
    </w:p>
    <w:p w14:paraId="675084B7" w14:textId="7A72699A" w:rsidR="004921A8" w:rsidRPr="004921A8" w:rsidRDefault="00DC7890" w:rsidP="004921A8">
      <w:pPr>
        <w:rPr>
          <w:rFonts w:ascii="Arial" w:hAnsi="Arial" w:cs="Arial"/>
        </w:rPr>
      </w:pPr>
      <w:r w:rsidRPr="00465A87">
        <w:rPr>
          <w:rFonts w:ascii="Arial" w:hAnsi="Arial" w:cs="Arial"/>
        </w:rPr>
        <w:t xml:space="preserve">If you have students with testing accommodations in your classes, you will be able to fill out the testing contract for each of your classes within the faculty portal. </w:t>
      </w:r>
      <w:r w:rsidR="006A2295" w:rsidRPr="00465A87">
        <w:rPr>
          <w:rFonts w:ascii="Arial" w:hAnsi="Arial" w:cs="Arial"/>
        </w:rPr>
        <w:t xml:space="preserve">Select the “Testing Accommodations” </w:t>
      </w:r>
      <w:r w:rsidR="00364C32" w:rsidRPr="00465A87">
        <w:rPr>
          <w:rFonts w:ascii="Arial" w:hAnsi="Arial" w:cs="Arial"/>
        </w:rPr>
        <w:t xml:space="preserve">option on the left side </w:t>
      </w:r>
      <w:r w:rsidR="00AF06A2" w:rsidRPr="00465A87">
        <w:rPr>
          <w:rFonts w:ascii="Arial" w:hAnsi="Arial" w:cs="Arial"/>
        </w:rPr>
        <w:t xml:space="preserve">of the screen. You will </w:t>
      </w:r>
      <w:r w:rsidR="0080626C" w:rsidRPr="00465A87">
        <w:rPr>
          <w:rFonts w:ascii="Arial" w:hAnsi="Arial" w:cs="Arial"/>
        </w:rPr>
        <w:t xml:space="preserve">have a screen with a </w:t>
      </w:r>
      <w:proofErr w:type="gramStart"/>
      <w:r w:rsidR="0080626C" w:rsidRPr="00465A87">
        <w:rPr>
          <w:rFonts w:ascii="Arial" w:hAnsi="Arial" w:cs="Arial"/>
        </w:rPr>
        <w:t>drop down</w:t>
      </w:r>
      <w:proofErr w:type="gramEnd"/>
      <w:r w:rsidR="0080626C" w:rsidRPr="00465A87">
        <w:rPr>
          <w:rFonts w:ascii="Arial" w:hAnsi="Arial" w:cs="Arial"/>
        </w:rPr>
        <w:t xml:space="preserve"> menu that allows you to chose </w:t>
      </w:r>
      <w:r w:rsidR="00806994" w:rsidRPr="00465A87">
        <w:rPr>
          <w:rFonts w:ascii="Arial" w:hAnsi="Arial" w:cs="Arial"/>
        </w:rPr>
        <w:t xml:space="preserve">the class you want to fill out the alternative testing contract for. </w:t>
      </w:r>
    </w:p>
    <w:p w14:paraId="35511353" w14:textId="6F980EEC" w:rsidR="00F627AB" w:rsidRPr="00465A87" w:rsidRDefault="00F627AB">
      <w:pPr>
        <w:rPr>
          <w:rFonts w:ascii="Arial" w:hAnsi="Arial" w:cs="Arial"/>
        </w:rPr>
      </w:pPr>
      <w:r w:rsidRPr="00465A87">
        <w:rPr>
          <w:rFonts w:ascii="Arial" w:hAnsi="Arial" w:cs="Arial"/>
          <w:noProof/>
        </w:rPr>
        <w:lastRenderedPageBreak/>
        <w:drawing>
          <wp:inline distT="0" distB="0" distL="0" distR="0" wp14:anchorId="775CEF6C" wp14:editId="421E46B7">
            <wp:extent cx="6096000" cy="3249842"/>
            <wp:effectExtent l="0" t="0" r="0" b="8255"/>
            <wp:docPr id="775841570" name="Picture 1" descr="Screenshot of Testing Accommodations, drop down to select a class, select Math 92, etc., to go into the testing contra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841570" name="Picture 1" descr="Screenshot of Testing Accommodations, drop down to select a class, select Math 92, etc., to go into the testing contract."/>
                    <pic:cNvPicPr/>
                  </pic:nvPicPr>
                  <pic:blipFill rotWithShape="1">
                    <a:blip r:embed="rId9"/>
                    <a:srcRect l="7226" t="12821" r="8150" b="6976"/>
                    <a:stretch/>
                  </pic:blipFill>
                  <pic:spPr bwMode="auto">
                    <a:xfrm>
                      <a:off x="0" y="0"/>
                      <a:ext cx="6116538" cy="3260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627AB" w:rsidRPr="00465A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D55DDC"/>
    <w:multiLevelType w:val="hybridMultilevel"/>
    <w:tmpl w:val="2E9098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34069F"/>
    <w:multiLevelType w:val="hybridMultilevel"/>
    <w:tmpl w:val="696CE938"/>
    <w:lvl w:ilvl="0" w:tplc="CC86A8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767C9A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E216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C8AC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3AC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D47E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12BE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42D9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5EC3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679960970">
    <w:abstractNumId w:val="1"/>
  </w:num>
  <w:num w:numId="2" w16cid:durableId="16339061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4D8"/>
    <w:rsid w:val="001447E5"/>
    <w:rsid w:val="00217570"/>
    <w:rsid w:val="0022683F"/>
    <w:rsid w:val="00244612"/>
    <w:rsid w:val="0025216E"/>
    <w:rsid w:val="00265F3F"/>
    <w:rsid w:val="00364C32"/>
    <w:rsid w:val="003B4536"/>
    <w:rsid w:val="003E7254"/>
    <w:rsid w:val="00465A87"/>
    <w:rsid w:val="004921A8"/>
    <w:rsid w:val="004F7D9A"/>
    <w:rsid w:val="005354A5"/>
    <w:rsid w:val="005364D8"/>
    <w:rsid w:val="00580E33"/>
    <w:rsid w:val="005C7A6C"/>
    <w:rsid w:val="005E2349"/>
    <w:rsid w:val="006A2295"/>
    <w:rsid w:val="00784BC5"/>
    <w:rsid w:val="007F356E"/>
    <w:rsid w:val="0080626C"/>
    <w:rsid w:val="00806994"/>
    <w:rsid w:val="009C7C11"/>
    <w:rsid w:val="00A745C2"/>
    <w:rsid w:val="00AF06A2"/>
    <w:rsid w:val="00C34BF7"/>
    <w:rsid w:val="00CB2203"/>
    <w:rsid w:val="00D55DA2"/>
    <w:rsid w:val="00DB1F7B"/>
    <w:rsid w:val="00DB662E"/>
    <w:rsid w:val="00DC7890"/>
    <w:rsid w:val="00EF2DA4"/>
    <w:rsid w:val="00F25B78"/>
    <w:rsid w:val="00F627AB"/>
    <w:rsid w:val="00F63E6B"/>
    <w:rsid w:val="00F95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95336B"/>
  <w15:chartTrackingRefBased/>
  <w15:docId w15:val="{DD1C388B-59D5-4263-8AAB-32123261C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65A8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65A87"/>
    <w:pPr>
      <w:keepNext/>
      <w:keepLines/>
      <w:spacing w:before="40" w:after="0"/>
      <w:outlineLvl w:val="1"/>
    </w:pPr>
    <w:rPr>
      <w:rFonts w:ascii="Arial" w:eastAsiaTheme="majorEastAsia" w:hAnsi="Arial" w:cs="Arial"/>
      <w:b/>
      <w:color w:val="444444"/>
      <w:sz w:val="26"/>
      <w:szCs w:val="26"/>
      <w:shd w:val="clear" w:color="auto" w:fill="FFFFFF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921A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F63E6B"/>
    <w:rPr>
      <w:b/>
      <w:bCs/>
    </w:rPr>
  </w:style>
  <w:style w:type="character" w:styleId="Hyperlink">
    <w:name w:val="Hyperlink"/>
    <w:basedOn w:val="DefaultParagraphFont"/>
    <w:uiPriority w:val="99"/>
    <w:unhideWhenUsed/>
    <w:rsid w:val="0022683F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65A8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465A87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465A87"/>
    <w:rPr>
      <w:rFonts w:ascii="Arial" w:eastAsiaTheme="majorEastAsia" w:hAnsi="Arial" w:cs="Arial"/>
      <w:b/>
      <w:color w:val="444444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921A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00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193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43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476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hyperlink" Target="https://teton.accessiblelearning.com/Clark/Instructor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313</Words>
  <Characters>1785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Clark College</Company>
  <LinksUpToDate>false</LinksUpToDate>
  <CharactersWithSpaces>2094</CharactersWithSpaces>
  <SharedDoc>false</SharedDoc>
  <HLinks>
    <vt:vector size="6" baseType="variant">
      <vt:variant>
        <vt:i4>6094867</vt:i4>
      </vt:variant>
      <vt:variant>
        <vt:i4>0</vt:i4>
      </vt:variant>
      <vt:variant>
        <vt:i4>0</vt:i4>
      </vt:variant>
      <vt:variant>
        <vt:i4>5</vt:i4>
      </vt:variant>
      <vt:variant>
        <vt:lpwstr>https://teton.accessiblelearning.com/Clark/Instructor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Massey, Katie</dc:creator>
  <cp:keywords/>
  <dc:description/>
  <cp:lastModifiedBy>Jasurda, Megan</cp:lastModifiedBy>
  <cp:revision>2</cp:revision>
  <dcterms:created xsi:type="dcterms:W3CDTF">2023-09-17T22:40:00Z</dcterms:created>
  <dcterms:modified xsi:type="dcterms:W3CDTF">2023-09-17T22:40:00Z</dcterms:modified>
</cp:coreProperties>
</file>